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21" w:rsidRPr="004E687D" w:rsidRDefault="00E50421" w:rsidP="00C05D0B">
      <w:pPr>
        <w:jc w:val="both"/>
        <w:rPr>
          <w:rFonts w:ascii="Tahoma" w:hAnsi="Tahoma" w:cs="Tahoma"/>
          <w:b/>
          <w:caps/>
          <w:sz w:val="26"/>
          <w:szCs w:val="26"/>
        </w:rPr>
      </w:pPr>
      <w:r w:rsidRPr="004E687D">
        <w:rPr>
          <w:rFonts w:ascii="Tahoma" w:hAnsi="Tahoma" w:cs="Tahoma"/>
          <w:b/>
          <w:caps/>
          <w:sz w:val="26"/>
          <w:szCs w:val="26"/>
        </w:rPr>
        <w:t xml:space="preserve">Dictamen de la Comisión de Atención a Grupos Vulnerables </w:t>
      </w:r>
      <w:r w:rsidR="00D03474">
        <w:rPr>
          <w:rFonts w:ascii="Tahoma" w:hAnsi="Tahoma" w:cs="Tahoma"/>
          <w:b/>
          <w:caps/>
          <w:sz w:val="26"/>
          <w:szCs w:val="26"/>
          <w:lang w:val="es-MX"/>
        </w:rPr>
        <w:t xml:space="preserve">A LA INICIATIVA CON PROYECTO DE DECRETO </w:t>
      </w:r>
      <w:r w:rsidRPr="004E687D">
        <w:rPr>
          <w:rFonts w:ascii="Tahoma" w:hAnsi="Tahoma" w:cs="Tahoma"/>
          <w:b/>
          <w:caps/>
          <w:sz w:val="26"/>
          <w:szCs w:val="26"/>
        </w:rPr>
        <w:t>p</w:t>
      </w:r>
      <w:r w:rsidR="00905567" w:rsidRPr="004E687D">
        <w:rPr>
          <w:rFonts w:ascii="Tahoma" w:hAnsi="Tahoma" w:cs="Tahoma"/>
          <w:b/>
          <w:caps/>
          <w:sz w:val="26"/>
          <w:szCs w:val="26"/>
        </w:rPr>
        <w:t>or el que se reforma</w:t>
      </w:r>
      <w:r w:rsidR="00500E3E" w:rsidRPr="004E687D">
        <w:rPr>
          <w:rFonts w:ascii="Tahoma" w:hAnsi="Tahoma" w:cs="Tahoma"/>
          <w:b/>
          <w:caps/>
          <w:sz w:val="26"/>
          <w:szCs w:val="26"/>
        </w:rPr>
        <w:t xml:space="preserve"> </w:t>
      </w:r>
      <w:r w:rsidR="00905567" w:rsidRPr="004E687D">
        <w:rPr>
          <w:rFonts w:ascii="Tahoma" w:hAnsi="Tahoma" w:cs="Tahoma"/>
          <w:b/>
          <w:caps/>
          <w:sz w:val="26"/>
          <w:szCs w:val="26"/>
        </w:rPr>
        <w:t>EL ARTÍCULO 4 DE LA LEY GENERAL PARA LA INCLUSIÓN DE LAS PERSONAS CON DISCAPACIDAD</w:t>
      </w:r>
      <w:r w:rsidR="00D03474">
        <w:rPr>
          <w:rFonts w:ascii="Tahoma" w:hAnsi="Tahoma" w:cs="Tahoma"/>
          <w:b/>
          <w:caps/>
          <w:sz w:val="26"/>
          <w:szCs w:val="26"/>
          <w:lang w:val="es-MX"/>
        </w:rPr>
        <w:t xml:space="preserve">, PRESENTADA POR LA DIPUTADA </w:t>
      </w:r>
      <w:r w:rsidR="00D03474" w:rsidRPr="00D03474">
        <w:rPr>
          <w:rFonts w:ascii="Tahoma" w:hAnsi="Tahoma" w:cs="Tahoma"/>
          <w:b/>
          <w:caps/>
          <w:sz w:val="26"/>
          <w:szCs w:val="26"/>
          <w:lang w:val="es-MX"/>
        </w:rPr>
        <w:t>Mirna Isabel Saldívar Paz</w:t>
      </w:r>
      <w:r w:rsidR="00D03474">
        <w:rPr>
          <w:rFonts w:ascii="Tahoma" w:hAnsi="Tahoma" w:cs="Tahoma"/>
          <w:b/>
          <w:caps/>
          <w:sz w:val="26"/>
          <w:szCs w:val="26"/>
          <w:lang w:val="es-MX"/>
        </w:rPr>
        <w:t>, DEL GRUPO PARLAMENTARIO DEL PARTIDO NUEVA ALIANZA.  Exp. 4325</w:t>
      </w:r>
    </w:p>
    <w:p w:rsidR="00E50421" w:rsidRPr="004E687D" w:rsidRDefault="005B14FD" w:rsidP="005B14FD">
      <w:pPr>
        <w:tabs>
          <w:tab w:val="left" w:pos="3428"/>
        </w:tabs>
        <w:jc w:val="both"/>
        <w:rPr>
          <w:rFonts w:ascii="Tahoma" w:hAnsi="Tahoma" w:cs="Tahoma"/>
          <w:b/>
          <w:sz w:val="26"/>
          <w:szCs w:val="26"/>
        </w:rPr>
      </w:pPr>
      <w:r w:rsidRPr="004E687D">
        <w:rPr>
          <w:rFonts w:ascii="Tahoma" w:hAnsi="Tahoma" w:cs="Tahoma"/>
          <w:b/>
          <w:sz w:val="26"/>
          <w:szCs w:val="26"/>
        </w:rPr>
        <w:tab/>
      </w:r>
    </w:p>
    <w:p w:rsidR="00A9330B" w:rsidRPr="004E687D" w:rsidRDefault="00A9330B" w:rsidP="00C05D0B">
      <w:pPr>
        <w:jc w:val="both"/>
        <w:rPr>
          <w:rFonts w:ascii="Tahoma" w:hAnsi="Tahoma" w:cs="Tahoma"/>
          <w:b/>
          <w:sz w:val="26"/>
          <w:szCs w:val="26"/>
        </w:rPr>
      </w:pPr>
      <w:r w:rsidRPr="004E687D">
        <w:rPr>
          <w:rFonts w:ascii="Tahoma" w:hAnsi="Tahoma" w:cs="Tahoma"/>
          <w:b/>
          <w:sz w:val="26"/>
          <w:szCs w:val="26"/>
        </w:rPr>
        <w:t>Honorable Asamblea:</w:t>
      </w:r>
    </w:p>
    <w:p w:rsidR="00E50421" w:rsidRPr="004E687D" w:rsidRDefault="00E50421" w:rsidP="00C05D0B">
      <w:pPr>
        <w:spacing w:after="0"/>
        <w:jc w:val="both"/>
        <w:rPr>
          <w:rFonts w:ascii="Tahoma" w:hAnsi="Tahoma" w:cs="Tahoma"/>
          <w:sz w:val="26"/>
          <w:szCs w:val="26"/>
        </w:rPr>
      </w:pPr>
    </w:p>
    <w:p w:rsidR="00A9330B" w:rsidRPr="004E687D" w:rsidRDefault="00A9330B" w:rsidP="00C05D0B">
      <w:pPr>
        <w:spacing w:after="0"/>
        <w:jc w:val="both"/>
        <w:rPr>
          <w:rFonts w:ascii="Tahoma" w:hAnsi="Tahoma" w:cs="Tahoma"/>
          <w:sz w:val="26"/>
          <w:szCs w:val="26"/>
        </w:rPr>
      </w:pPr>
      <w:r w:rsidRPr="004E687D">
        <w:rPr>
          <w:rFonts w:ascii="Tahoma" w:hAnsi="Tahoma" w:cs="Tahoma"/>
          <w:sz w:val="26"/>
          <w:szCs w:val="26"/>
        </w:rPr>
        <w:t xml:space="preserve">Con fundamento en lo dispuesto en los Artículos 39 y 45, numeral 6, incisos e) y f) de la Ley Orgánica del Congreso General de los Estados Unidos Mexicanos y; 80, 81 numeral 2, 84, 85, 157 numeral 1 fracción I, 167 numeral 4, 180 numeral 1, y 182 del Reglamento de Cámara de Diputados, la Comisión de Atención a Grupos Vulnerables somete a la consideración del Pleno de la Cámara de Diputados el Presente dictamen en </w:t>
      </w:r>
      <w:r w:rsidRPr="004E687D">
        <w:rPr>
          <w:rFonts w:ascii="Tahoma" w:hAnsi="Tahoma" w:cs="Tahoma"/>
          <w:b/>
          <w:sz w:val="26"/>
          <w:szCs w:val="26"/>
        </w:rPr>
        <w:t>sentido positivo con modificaciones</w:t>
      </w:r>
      <w:r w:rsidRPr="004E687D">
        <w:rPr>
          <w:rFonts w:ascii="Tahoma" w:hAnsi="Tahoma" w:cs="Tahoma"/>
          <w:sz w:val="26"/>
          <w:szCs w:val="26"/>
        </w:rPr>
        <w:t>, al tenor de los siguientes:</w:t>
      </w:r>
    </w:p>
    <w:p w:rsidR="00A9330B" w:rsidRPr="004E687D" w:rsidRDefault="00A9330B" w:rsidP="00C05D0B">
      <w:pPr>
        <w:jc w:val="both"/>
        <w:rPr>
          <w:rFonts w:ascii="Tahoma" w:hAnsi="Tahoma" w:cs="Tahoma"/>
          <w:sz w:val="26"/>
          <w:szCs w:val="26"/>
        </w:rPr>
      </w:pPr>
    </w:p>
    <w:p w:rsidR="00FF237C" w:rsidRPr="004E687D" w:rsidRDefault="007759CB" w:rsidP="008778B8">
      <w:pPr>
        <w:jc w:val="center"/>
        <w:rPr>
          <w:rFonts w:ascii="Tahoma" w:hAnsi="Tahoma" w:cs="Tahoma"/>
          <w:b/>
          <w:sz w:val="26"/>
          <w:szCs w:val="26"/>
        </w:rPr>
      </w:pPr>
      <w:r w:rsidRPr="004E687D">
        <w:rPr>
          <w:rFonts w:ascii="Tahoma" w:hAnsi="Tahoma" w:cs="Tahoma"/>
          <w:b/>
          <w:sz w:val="26"/>
          <w:szCs w:val="26"/>
        </w:rPr>
        <w:t>Dictamen</w:t>
      </w:r>
      <w:bookmarkStart w:id="0" w:name="_GoBack"/>
      <w:bookmarkEnd w:id="0"/>
    </w:p>
    <w:p w:rsidR="00BF58B5" w:rsidRPr="004E687D" w:rsidRDefault="00BF58B5" w:rsidP="00C05D0B">
      <w:pPr>
        <w:jc w:val="both"/>
        <w:rPr>
          <w:rFonts w:ascii="Tahoma" w:hAnsi="Tahoma" w:cs="Tahoma"/>
          <w:b/>
          <w:sz w:val="26"/>
          <w:szCs w:val="26"/>
        </w:rPr>
      </w:pPr>
    </w:p>
    <w:p w:rsidR="007759CB" w:rsidRPr="00D9754E" w:rsidRDefault="007759CB" w:rsidP="00C05D0B">
      <w:pPr>
        <w:jc w:val="both"/>
        <w:rPr>
          <w:rFonts w:ascii="Tahoma" w:hAnsi="Tahoma" w:cs="Tahoma"/>
          <w:b/>
          <w:sz w:val="26"/>
          <w:szCs w:val="26"/>
          <w:lang w:val="es-MX"/>
        </w:rPr>
      </w:pPr>
      <w:r w:rsidRPr="004E687D">
        <w:rPr>
          <w:rFonts w:ascii="Tahoma" w:hAnsi="Tahoma" w:cs="Tahoma"/>
          <w:b/>
          <w:sz w:val="26"/>
          <w:szCs w:val="26"/>
        </w:rPr>
        <w:t>Antecedentes</w:t>
      </w:r>
      <w:r w:rsidR="00D9754E">
        <w:rPr>
          <w:rFonts w:ascii="Tahoma" w:hAnsi="Tahoma" w:cs="Tahoma"/>
          <w:b/>
          <w:sz w:val="26"/>
          <w:szCs w:val="26"/>
          <w:lang w:val="es-MX"/>
        </w:rPr>
        <w:t>:</w:t>
      </w:r>
    </w:p>
    <w:p w:rsidR="004D2410" w:rsidRPr="00D9754E" w:rsidRDefault="00D9754E" w:rsidP="00D9754E">
      <w:pPr>
        <w:pStyle w:val="Prrafodelista"/>
        <w:numPr>
          <w:ilvl w:val="0"/>
          <w:numId w:val="2"/>
        </w:numPr>
        <w:jc w:val="both"/>
        <w:rPr>
          <w:rFonts w:ascii="Tahoma" w:hAnsi="Tahoma" w:cs="Tahoma"/>
          <w:sz w:val="26"/>
          <w:szCs w:val="26"/>
        </w:rPr>
      </w:pPr>
      <w:r>
        <w:rPr>
          <w:rFonts w:ascii="Tahoma" w:hAnsi="Tahoma" w:cs="Tahoma"/>
          <w:sz w:val="26"/>
          <w:szCs w:val="26"/>
          <w:lang w:val="es-MX"/>
        </w:rPr>
        <w:t xml:space="preserve">En sesión celebrada el </w:t>
      </w:r>
      <w:r w:rsidRPr="00D9754E">
        <w:rPr>
          <w:rFonts w:ascii="Tahoma" w:hAnsi="Tahoma" w:cs="Tahoma"/>
          <w:sz w:val="26"/>
          <w:szCs w:val="26"/>
        </w:rPr>
        <w:t>25 de Octubre de 2016</w:t>
      </w:r>
      <w:r>
        <w:rPr>
          <w:rFonts w:ascii="Tahoma" w:hAnsi="Tahoma" w:cs="Tahoma"/>
          <w:sz w:val="26"/>
          <w:szCs w:val="26"/>
          <w:lang w:val="es-MX"/>
        </w:rPr>
        <w:t xml:space="preserve">, de la H. Cámara de Diputados, la Diputada </w:t>
      </w:r>
      <w:r w:rsidRPr="00D9754E">
        <w:rPr>
          <w:rFonts w:ascii="Tahoma" w:hAnsi="Tahoma" w:cs="Tahoma"/>
          <w:sz w:val="26"/>
          <w:szCs w:val="26"/>
        </w:rPr>
        <w:t>Mirna Isabel Saldívar Paz, del Grupo Parlamentario del Partido Nueva Alianza</w:t>
      </w:r>
      <w:r>
        <w:rPr>
          <w:rFonts w:ascii="Tahoma" w:hAnsi="Tahoma" w:cs="Tahoma"/>
          <w:sz w:val="26"/>
          <w:szCs w:val="26"/>
          <w:lang w:val="es-MX"/>
        </w:rPr>
        <w:t xml:space="preserve">, presentaron iniciativa con </w:t>
      </w:r>
      <w:r w:rsidRPr="00D9754E">
        <w:rPr>
          <w:rFonts w:ascii="Tahoma" w:hAnsi="Tahoma" w:cs="Tahoma"/>
          <w:sz w:val="26"/>
          <w:szCs w:val="26"/>
          <w:lang w:val="es-MX"/>
        </w:rPr>
        <w:t>proyecto de decreto que reforma los artículos 2º y 4º de la Ley General para la Inclusión de las Personas con Discapacidad</w:t>
      </w:r>
      <w:r>
        <w:rPr>
          <w:rFonts w:ascii="Tahoma" w:hAnsi="Tahoma" w:cs="Tahoma"/>
          <w:sz w:val="26"/>
          <w:szCs w:val="26"/>
          <w:lang w:val="es-MX"/>
        </w:rPr>
        <w:t>.</w:t>
      </w:r>
    </w:p>
    <w:p w:rsidR="00D9754E" w:rsidRPr="00D9754E" w:rsidRDefault="00D9754E" w:rsidP="00D9754E">
      <w:pPr>
        <w:pStyle w:val="Prrafodelista"/>
        <w:jc w:val="both"/>
        <w:rPr>
          <w:rFonts w:ascii="Tahoma" w:hAnsi="Tahoma" w:cs="Tahoma"/>
          <w:sz w:val="26"/>
          <w:szCs w:val="26"/>
        </w:rPr>
      </w:pPr>
    </w:p>
    <w:p w:rsidR="00D9754E" w:rsidRPr="00D9754E" w:rsidRDefault="00D9754E" w:rsidP="00C05D0B">
      <w:pPr>
        <w:pStyle w:val="Prrafodelista"/>
        <w:numPr>
          <w:ilvl w:val="0"/>
          <w:numId w:val="2"/>
        </w:numPr>
        <w:jc w:val="both"/>
        <w:rPr>
          <w:rFonts w:ascii="Tahoma" w:hAnsi="Tahoma" w:cs="Tahoma"/>
          <w:sz w:val="26"/>
          <w:szCs w:val="26"/>
        </w:rPr>
      </w:pPr>
      <w:r>
        <w:rPr>
          <w:rFonts w:ascii="Tahoma" w:hAnsi="Tahoma" w:cs="Tahoma"/>
          <w:sz w:val="26"/>
          <w:szCs w:val="26"/>
          <w:lang w:val="es-MX"/>
        </w:rPr>
        <w:t xml:space="preserve">En la misma fecha, la Mesa directiva de la H. Cámara de Diputados, en uso de sus facultades, turnó la iniciativa con </w:t>
      </w:r>
      <w:r w:rsidRPr="00D9754E">
        <w:rPr>
          <w:rFonts w:ascii="Tahoma" w:hAnsi="Tahoma" w:cs="Tahoma"/>
          <w:sz w:val="26"/>
          <w:szCs w:val="26"/>
          <w:lang w:val="es-MX"/>
        </w:rPr>
        <w:t>proyecto de decreto que reforma los artículos 2º y 4º de la Ley General para la Inclusión de las Personas con Discapacidad</w:t>
      </w:r>
      <w:r>
        <w:rPr>
          <w:rFonts w:ascii="Tahoma" w:hAnsi="Tahoma" w:cs="Tahoma"/>
          <w:sz w:val="26"/>
          <w:szCs w:val="26"/>
          <w:lang w:val="es-MX"/>
        </w:rPr>
        <w:t xml:space="preserve"> para su dictamen a la Comisión de Atención a Grupos Vulnerables de esta Cámara; turno recibido por este órgano legislativo el 26 de octubre de 2016.</w:t>
      </w:r>
    </w:p>
    <w:p w:rsidR="00D9754E" w:rsidRPr="00D9754E" w:rsidRDefault="00D9754E" w:rsidP="00D9754E">
      <w:pPr>
        <w:pStyle w:val="Prrafodelista"/>
        <w:rPr>
          <w:rFonts w:ascii="Tahoma" w:hAnsi="Tahoma" w:cs="Tahoma"/>
          <w:sz w:val="26"/>
          <w:szCs w:val="26"/>
        </w:rPr>
      </w:pPr>
    </w:p>
    <w:p w:rsidR="008555F0" w:rsidRDefault="008555F0" w:rsidP="00C05D0B">
      <w:pPr>
        <w:pStyle w:val="Prrafodelista"/>
        <w:numPr>
          <w:ilvl w:val="0"/>
          <w:numId w:val="2"/>
        </w:numPr>
        <w:jc w:val="both"/>
        <w:rPr>
          <w:rFonts w:ascii="Tahoma" w:hAnsi="Tahoma" w:cs="Tahoma"/>
          <w:sz w:val="26"/>
          <w:szCs w:val="26"/>
        </w:rPr>
      </w:pPr>
      <w:r w:rsidRPr="00D9754E">
        <w:rPr>
          <w:rFonts w:ascii="Tahoma" w:hAnsi="Tahoma" w:cs="Tahoma"/>
          <w:sz w:val="26"/>
          <w:szCs w:val="26"/>
        </w:rPr>
        <w:lastRenderedPageBreak/>
        <w:t>La Comisión de</w:t>
      </w:r>
      <w:r w:rsidR="008B7B51" w:rsidRPr="00D9754E">
        <w:rPr>
          <w:rFonts w:ascii="Tahoma" w:hAnsi="Tahoma" w:cs="Tahoma"/>
          <w:sz w:val="26"/>
          <w:szCs w:val="26"/>
        </w:rPr>
        <w:t xml:space="preserve"> Atención a Grupos Vulnerables</w:t>
      </w:r>
      <w:r w:rsidR="00D9754E">
        <w:rPr>
          <w:rFonts w:ascii="Tahoma" w:hAnsi="Tahoma" w:cs="Tahoma"/>
          <w:sz w:val="26"/>
          <w:szCs w:val="26"/>
        </w:rPr>
        <w:t xml:space="preserve"> llevó</w:t>
      </w:r>
      <w:r w:rsidR="00D9754E">
        <w:rPr>
          <w:rFonts w:ascii="Tahoma" w:hAnsi="Tahoma" w:cs="Tahoma"/>
          <w:sz w:val="26"/>
          <w:szCs w:val="26"/>
          <w:lang w:val="es-MX"/>
        </w:rPr>
        <w:t xml:space="preserve"> a cabo consultas a las dependencias de la Administración Pública Federal y sostuvo reuniones de trabajo con </w:t>
      </w:r>
      <w:r w:rsidR="00763D6C" w:rsidRPr="00D9754E">
        <w:rPr>
          <w:rFonts w:ascii="Tahoma" w:hAnsi="Tahoma" w:cs="Tahoma"/>
          <w:sz w:val="26"/>
          <w:szCs w:val="26"/>
        </w:rPr>
        <w:t xml:space="preserve">la </w:t>
      </w:r>
      <w:r w:rsidR="00842C2E" w:rsidRPr="00D9754E">
        <w:rPr>
          <w:rFonts w:ascii="Tahoma" w:hAnsi="Tahoma" w:cs="Tahoma"/>
          <w:sz w:val="26"/>
          <w:szCs w:val="26"/>
        </w:rPr>
        <w:t>organización y</w:t>
      </w:r>
      <w:r w:rsidR="001F0F4E" w:rsidRPr="00D9754E">
        <w:rPr>
          <w:rFonts w:ascii="Tahoma" w:hAnsi="Tahoma" w:cs="Tahoma"/>
          <w:sz w:val="26"/>
          <w:szCs w:val="26"/>
        </w:rPr>
        <w:t xml:space="preserve"> el presidente del </w:t>
      </w:r>
      <w:r w:rsidR="00842C2E" w:rsidRPr="00D9754E">
        <w:rPr>
          <w:rFonts w:ascii="Tahoma" w:hAnsi="Tahoma" w:cs="Tahoma"/>
          <w:sz w:val="26"/>
          <w:szCs w:val="26"/>
        </w:rPr>
        <w:t>Consejo Nacional Gente Pequeña de México, A.C. Lic. Ricardo Castro Torres, promotores e impulsores de la Iniciativa</w:t>
      </w:r>
      <w:r w:rsidR="004E1CD4">
        <w:rPr>
          <w:rFonts w:ascii="Tahoma" w:hAnsi="Tahoma" w:cs="Tahoma"/>
          <w:sz w:val="26"/>
          <w:szCs w:val="26"/>
          <w:lang w:val="es-MX"/>
        </w:rPr>
        <w:t>,</w:t>
      </w:r>
      <w:r w:rsidR="00842C2E" w:rsidRPr="00D9754E">
        <w:rPr>
          <w:rFonts w:ascii="Tahoma" w:hAnsi="Tahoma" w:cs="Tahoma"/>
          <w:sz w:val="26"/>
          <w:szCs w:val="26"/>
        </w:rPr>
        <w:t xml:space="preserve"> quienes </w:t>
      </w:r>
      <w:r w:rsidR="004E1CD4">
        <w:rPr>
          <w:rFonts w:ascii="Tahoma" w:hAnsi="Tahoma" w:cs="Tahoma"/>
          <w:sz w:val="26"/>
          <w:szCs w:val="26"/>
          <w:lang w:val="es-MX"/>
        </w:rPr>
        <w:t>conocieron</w:t>
      </w:r>
      <w:r w:rsidR="00842C2E" w:rsidRPr="00D9754E">
        <w:rPr>
          <w:rFonts w:ascii="Tahoma" w:hAnsi="Tahoma" w:cs="Tahoma"/>
          <w:sz w:val="26"/>
          <w:szCs w:val="26"/>
        </w:rPr>
        <w:t xml:space="preserve"> del sentido del Dictamen</w:t>
      </w:r>
      <w:r w:rsidR="004E1CD4">
        <w:rPr>
          <w:rFonts w:ascii="Tahoma" w:hAnsi="Tahoma" w:cs="Tahoma"/>
          <w:sz w:val="26"/>
          <w:szCs w:val="26"/>
          <w:lang w:val="es-MX"/>
        </w:rPr>
        <w:t xml:space="preserve"> (positivo con modificaciones) y las razones técnicas que motivaron modificaciones a la propuesta de decreto del dictamen y</w:t>
      </w:r>
      <w:r w:rsidR="00842C2E" w:rsidRPr="00D9754E">
        <w:rPr>
          <w:rFonts w:ascii="Tahoma" w:hAnsi="Tahoma" w:cs="Tahoma"/>
          <w:sz w:val="26"/>
          <w:szCs w:val="26"/>
        </w:rPr>
        <w:t xml:space="preserve"> se sumaron a los trabajos de esta Comisión.   </w:t>
      </w:r>
      <w:r w:rsidR="00763D6C" w:rsidRPr="00D9754E">
        <w:rPr>
          <w:rFonts w:ascii="Tahoma" w:hAnsi="Tahoma" w:cs="Tahoma"/>
          <w:sz w:val="26"/>
          <w:szCs w:val="26"/>
        </w:rPr>
        <w:t xml:space="preserve">  </w:t>
      </w:r>
      <w:r w:rsidR="00C97DA7" w:rsidRPr="00D9754E">
        <w:rPr>
          <w:rFonts w:ascii="Tahoma" w:hAnsi="Tahoma" w:cs="Tahoma"/>
          <w:sz w:val="26"/>
          <w:szCs w:val="26"/>
        </w:rPr>
        <w:t xml:space="preserve"> </w:t>
      </w:r>
      <w:r w:rsidR="008B7B51" w:rsidRPr="00D9754E">
        <w:rPr>
          <w:rFonts w:ascii="Tahoma" w:hAnsi="Tahoma" w:cs="Tahoma"/>
          <w:sz w:val="26"/>
          <w:szCs w:val="26"/>
        </w:rPr>
        <w:t xml:space="preserve">   </w:t>
      </w:r>
      <w:r w:rsidRPr="00D9754E">
        <w:rPr>
          <w:rFonts w:ascii="Tahoma" w:hAnsi="Tahoma" w:cs="Tahoma"/>
          <w:sz w:val="26"/>
          <w:szCs w:val="26"/>
        </w:rPr>
        <w:t xml:space="preserve">  </w:t>
      </w:r>
    </w:p>
    <w:p w:rsidR="004E1CD4" w:rsidRPr="004E1CD4" w:rsidRDefault="004E1CD4" w:rsidP="004E1CD4">
      <w:pPr>
        <w:pStyle w:val="Prrafodelista"/>
        <w:rPr>
          <w:rFonts w:ascii="Tahoma" w:hAnsi="Tahoma" w:cs="Tahoma"/>
          <w:sz w:val="26"/>
          <w:szCs w:val="26"/>
        </w:rPr>
      </w:pPr>
    </w:p>
    <w:p w:rsidR="004E1CD4" w:rsidRPr="00D9754E" w:rsidRDefault="004E1CD4" w:rsidP="00C05D0B">
      <w:pPr>
        <w:pStyle w:val="Prrafodelista"/>
        <w:numPr>
          <w:ilvl w:val="0"/>
          <w:numId w:val="2"/>
        </w:numPr>
        <w:jc w:val="both"/>
        <w:rPr>
          <w:rFonts w:ascii="Tahoma" w:hAnsi="Tahoma" w:cs="Tahoma"/>
          <w:sz w:val="26"/>
          <w:szCs w:val="26"/>
        </w:rPr>
      </w:pPr>
      <w:r w:rsidRPr="00291F51">
        <w:rPr>
          <w:rFonts w:ascii="Tahoma" w:hAnsi="Tahoma" w:cs="Tahoma"/>
          <w:sz w:val="26"/>
          <w:szCs w:val="26"/>
          <w:lang w:val="es-MX"/>
        </w:rPr>
        <w:t>Con base en lo anterior, la Comisión de Atención a Grupos Vulnerables de esta LXII</w:t>
      </w:r>
      <w:r>
        <w:rPr>
          <w:rFonts w:ascii="Tahoma" w:hAnsi="Tahoma" w:cs="Tahoma"/>
          <w:sz w:val="26"/>
          <w:szCs w:val="26"/>
          <w:lang w:val="es-MX"/>
        </w:rPr>
        <w:t>I</w:t>
      </w:r>
      <w:r w:rsidRPr="00291F51">
        <w:rPr>
          <w:rFonts w:ascii="Tahoma" w:hAnsi="Tahoma" w:cs="Tahoma"/>
          <w:sz w:val="26"/>
          <w:szCs w:val="26"/>
          <w:lang w:val="es-MX"/>
        </w:rPr>
        <w:t xml:space="preserve"> Legislatura, procedió a la elaboración del presente dictamen</w:t>
      </w:r>
      <w:r>
        <w:rPr>
          <w:rFonts w:ascii="Tahoma" w:hAnsi="Tahoma" w:cs="Tahoma"/>
          <w:sz w:val="26"/>
          <w:szCs w:val="26"/>
          <w:lang w:val="es-MX"/>
        </w:rPr>
        <w:t xml:space="preserve"> en </w:t>
      </w:r>
      <w:r>
        <w:rPr>
          <w:rFonts w:ascii="Tahoma" w:hAnsi="Tahoma" w:cs="Tahoma"/>
          <w:b/>
          <w:sz w:val="26"/>
          <w:szCs w:val="26"/>
          <w:lang w:val="es-MX"/>
        </w:rPr>
        <w:t>sentido positivo con modificaciones</w:t>
      </w:r>
      <w:r w:rsidRPr="00291F51">
        <w:rPr>
          <w:rFonts w:ascii="Tahoma" w:hAnsi="Tahoma" w:cs="Tahoma"/>
          <w:sz w:val="26"/>
          <w:szCs w:val="26"/>
          <w:lang w:val="es-MX"/>
        </w:rPr>
        <w:t xml:space="preserve">. </w:t>
      </w:r>
      <w:r>
        <w:rPr>
          <w:rFonts w:ascii="Tahoma" w:hAnsi="Tahoma" w:cs="Tahoma"/>
          <w:sz w:val="26"/>
          <w:szCs w:val="26"/>
          <w:lang w:val="es-MX"/>
        </w:rPr>
        <w:t xml:space="preserve"> </w:t>
      </w:r>
    </w:p>
    <w:p w:rsidR="007759CB" w:rsidRPr="004E687D" w:rsidRDefault="00462141" w:rsidP="00C05D0B">
      <w:pPr>
        <w:jc w:val="both"/>
        <w:rPr>
          <w:rFonts w:ascii="Tahoma" w:hAnsi="Tahoma" w:cs="Tahoma"/>
          <w:sz w:val="26"/>
          <w:szCs w:val="26"/>
        </w:rPr>
      </w:pPr>
      <w:r w:rsidRPr="004E687D">
        <w:rPr>
          <w:rFonts w:ascii="Tahoma" w:hAnsi="Tahoma" w:cs="Tahoma"/>
          <w:sz w:val="26"/>
          <w:szCs w:val="26"/>
        </w:rPr>
        <w:t xml:space="preserve"> </w:t>
      </w:r>
    </w:p>
    <w:p w:rsidR="001C25A9" w:rsidRPr="004E687D" w:rsidRDefault="001C25A9" w:rsidP="00C05D0B">
      <w:pPr>
        <w:jc w:val="both"/>
        <w:rPr>
          <w:rFonts w:ascii="Tahoma" w:hAnsi="Tahoma" w:cs="Tahoma"/>
          <w:b/>
          <w:sz w:val="26"/>
          <w:szCs w:val="26"/>
        </w:rPr>
      </w:pPr>
      <w:r w:rsidRPr="004E687D">
        <w:rPr>
          <w:rFonts w:ascii="Tahoma" w:hAnsi="Tahoma" w:cs="Tahoma"/>
          <w:b/>
          <w:sz w:val="26"/>
          <w:szCs w:val="26"/>
        </w:rPr>
        <w:t xml:space="preserve">Contenido de la Iniciativa </w:t>
      </w:r>
    </w:p>
    <w:p w:rsidR="004E1CD4" w:rsidRDefault="004E1CD4" w:rsidP="00C05D0B">
      <w:pPr>
        <w:jc w:val="both"/>
        <w:rPr>
          <w:rFonts w:ascii="Tahoma" w:hAnsi="Tahoma" w:cs="Tahoma"/>
          <w:sz w:val="26"/>
          <w:szCs w:val="26"/>
        </w:rPr>
      </w:pPr>
    </w:p>
    <w:p w:rsidR="004B5293" w:rsidRDefault="004B5293" w:rsidP="00C05D0B">
      <w:pPr>
        <w:jc w:val="both"/>
        <w:rPr>
          <w:rFonts w:ascii="Tahoma" w:hAnsi="Tahoma" w:cs="Tahoma"/>
          <w:color w:val="000000"/>
          <w:sz w:val="26"/>
          <w:szCs w:val="26"/>
        </w:rPr>
      </w:pPr>
      <w:r w:rsidRPr="004E687D">
        <w:rPr>
          <w:rFonts w:ascii="Tahoma" w:hAnsi="Tahoma" w:cs="Tahoma"/>
          <w:sz w:val="26"/>
          <w:szCs w:val="26"/>
        </w:rPr>
        <w:t xml:space="preserve">La iniciativa hace mención y argumenta tratados internacionales como: </w:t>
      </w:r>
      <w:r w:rsidRPr="004E687D">
        <w:rPr>
          <w:rFonts w:ascii="Tahoma" w:hAnsi="Tahoma" w:cs="Tahoma"/>
          <w:color w:val="000000"/>
          <w:sz w:val="26"/>
          <w:szCs w:val="26"/>
        </w:rPr>
        <w:t>Convención Interamericana para la Eliminación de todas las Formas de Discriminación contra las Personas con Discapacidad, Convención sobre los Derechos de las Personas con Discapacidad aprobada por la Organización de las Naciones Unidas, bajo estos instrumentos resulta igualmente imperativo unificar criterios de actuación, con el fin de hacer efectivo el principio de igualdad proclamado en nuestra Constitución y en los tratados internacionales firmados y ratificados por México, evitando así desigualdades y tratos diferenciados hacia las personas de talla pequeña.</w:t>
      </w:r>
    </w:p>
    <w:p w:rsidR="004E1CD4" w:rsidRPr="004E687D" w:rsidRDefault="004E1CD4" w:rsidP="00C05D0B">
      <w:pPr>
        <w:jc w:val="both"/>
        <w:rPr>
          <w:rFonts w:ascii="Tahoma" w:hAnsi="Tahoma" w:cs="Tahoma"/>
          <w:sz w:val="26"/>
          <w:szCs w:val="26"/>
        </w:rPr>
      </w:pPr>
    </w:p>
    <w:p w:rsidR="00FD54F3" w:rsidRDefault="00FD54F3" w:rsidP="00FD54F3">
      <w:pPr>
        <w:pStyle w:val="NormalWeb"/>
        <w:shd w:val="clear" w:color="auto" w:fill="FFFFFF"/>
        <w:jc w:val="both"/>
        <w:rPr>
          <w:rFonts w:ascii="Tahoma" w:hAnsi="Tahoma" w:cs="Tahoma"/>
          <w:color w:val="000000"/>
          <w:sz w:val="26"/>
          <w:szCs w:val="26"/>
        </w:rPr>
      </w:pPr>
      <w:r w:rsidRPr="004E687D">
        <w:rPr>
          <w:rFonts w:ascii="Tahoma" w:hAnsi="Tahoma" w:cs="Tahoma"/>
          <w:sz w:val="26"/>
          <w:szCs w:val="26"/>
        </w:rPr>
        <w:t>Es importante reconocer</w:t>
      </w:r>
      <w:r w:rsidRPr="004E687D">
        <w:rPr>
          <w:rFonts w:ascii="Tahoma" w:hAnsi="Tahoma" w:cs="Tahoma"/>
          <w:color w:val="000000"/>
          <w:sz w:val="26"/>
          <w:szCs w:val="26"/>
        </w:rPr>
        <w:t>, la lucha legislativa por los derechos humanos de las personas de “talla pequeña” aún es incipiente. Incluyendo la presente iniciativa.</w:t>
      </w:r>
    </w:p>
    <w:p w:rsidR="004E1CD4" w:rsidRPr="004E687D" w:rsidRDefault="004E1CD4" w:rsidP="00FD54F3">
      <w:pPr>
        <w:pStyle w:val="NormalWeb"/>
        <w:shd w:val="clear" w:color="auto" w:fill="FFFFFF"/>
        <w:jc w:val="both"/>
        <w:rPr>
          <w:rFonts w:ascii="Tahoma" w:hAnsi="Tahoma" w:cs="Tahoma"/>
          <w:color w:val="000000"/>
          <w:sz w:val="26"/>
          <w:szCs w:val="26"/>
        </w:rPr>
      </w:pPr>
    </w:p>
    <w:p w:rsidR="004B5293" w:rsidRPr="004E1CD4" w:rsidRDefault="00FD54F3" w:rsidP="00C05D0B">
      <w:pPr>
        <w:jc w:val="both"/>
        <w:rPr>
          <w:rFonts w:ascii="Tahoma" w:hAnsi="Tahoma" w:cs="Tahoma"/>
          <w:color w:val="000000"/>
          <w:sz w:val="26"/>
          <w:szCs w:val="26"/>
          <w:lang w:val="es-MX"/>
        </w:rPr>
      </w:pPr>
      <w:r w:rsidRPr="004E687D">
        <w:rPr>
          <w:rFonts w:ascii="Tahoma" w:hAnsi="Tahoma" w:cs="Tahoma"/>
          <w:color w:val="000000"/>
          <w:sz w:val="26"/>
          <w:szCs w:val="26"/>
        </w:rPr>
        <w:t xml:space="preserve">La lucha de las personas de talla baja radica en ser consideradas como personas con discapacidad, en aras de que puedan recibir una atención temprana en los sectores de educación, salud y servicios sociales, para que </w:t>
      </w:r>
      <w:r w:rsidRPr="004E687D">
        <w:rPr>
          <w:rFonts w:ascii="Tahoma" w:hAnsi="Tahoma" w:cs="Tahoma"/>
          <w:color w:val="000000"/>
          <w:sz w:val="26"/>
          <w:szCs w:val="26"/>
        </w:rPr>
        <w:lastRenderedPageBreak/>
        <w:t>se pueda actuar como parte de un proceso integral y no de manera independiente, además se debe tener como fin primordial su desarrollo armónico en todos los ámbitos de su vida</w:t>
      </w:r>
      <w:r w:rsidR="004E1CD4">
        <w:rPr>
          <w:rFonts w:ascii="Tahoma" w:hAnsi="Tahoma" w:cs="Tahoma"/>
          <w:color w:val="000000"/>
          <w:sz w:val="26"/>
          <w:szCs w:val="26"/>
          <w:lang w:val="es-MX"/>
        </w:rPr>
        <w:t>.</w:t>
      </w:r>
    </w:p>
    <w:p w:rsidR="004E1CD4" w:rsidRPr="004E687D" w:rsidRDefault="004E1CD4" w:rsidP="00C05D0B">
      <w:pPr>
        <w:jc w:val="both"/>
        <w:rPr>
          <w:rFonts w:ascii="Tahoma" w:hAnsi="Tahoma" w:cs="Tahoma"/>
          <w:sz w:val="26"/>
          <w:szCs w:val="26"/>
        </w:rPr>
      </w:pPr>
    </w:p>
    <w:p w:rsidR="00FD54F3" w:rsidRDefault="00FD54F3" w:rsidP="00FD54F3">
      <w:pPr>
        <w:pStyle w:val="NormalWeb"/>
        <w:shd w:val="clear" w:color="auto" w:fill="FFFFFF"/>
        <w:jc w:val="both"/>
        <w:rPr>
          <w:rFonts w:ascii="Tahoma" w:hAnsi="Tahoma" w:cs="Tahoma"/>
          <w:color w:val="000000"/>
          <w:sz w:val="26"/>
          <w:szCs w:val="26"/>
        </w:rPr>
      </w:pPr>
      <w:r w:rsidRPr="004E687D">
        <w:rPr>
          <w:rFonts w:ascii="Tahoma" w:hAnsi="Tahoma" w:cs="Tahoma"/>
          <w:color w:val="000000"/>
          <w:sz w:val="26"/>
          <w:szCs w:val="26"/>
        </w:rPr>
        <w:t xml:space="preserve">En relación </w:t>
      </w:r>
      <w:r w:rsidR="007A4C3C">
        <w:rPr>
          <w:rFonts w:ascii="Tahoma" w:hAnsi="Tahoma" w:cs="Tahoma"/>
          <w:color w:val="000000"/>
          <w:sz w:val="26"/>
          <w:szCs w:val="26"/>
        </w:rPr>
        <w:t xml:space="preserve">a </w:t>
      </w:r>
      <w:r w:rsidRPr="004E687D">
        <w:rPr>
          <w:rFonts w:ascii="Tahoma" w:hAnsi="Tahoma" w:cs="Tahoma"/>
          <w:color w:val="000000"/>
          <w:sz w:val="26"/>
          <w:szCs w:val="26"/>
        </w:rPr>
        <w:t>la fracción XXI del artículo 2 de la Ley General para la Inclusión de las Personas con Discapacidad define a las personas con discapacidad como: “Toda persona que por razón congénita o adquirida presenta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4E1CD4" w:rsidRPr="004E687D" w:rsidRDefault="004E1CD4" w:rsidP="00FD54F3">
      <w:pPr>
        <w:pStyle w:val="NormalWeb"/>
        <w:shd w:val="clear" w:color="auto" w:fill="FFFFFF"/>
        <w:jc w:val="both"/>
        <w:rPr>
          <w:rFonts w:ascii="Tahoma" w:hAnsi="Tahoma" w:cs="Tahoma"/>
          <w:color w:val="000000"/>
          <w:sz w:val="26"/>
          <w:szCs w:val="26"/>
        </w:rPr>
      </w:pPr>
    </w:p>
    <w:p w:rsidR="00FD54F3" w:rsidRDefault="0034064F" w:rsidP="00C05D0B">
      <w:pPr>
        <w:jc w:val="both"/>
        <w:rPr>
          <w:rFonts w:ascii="Tahoma" w:hAnsi="Tahoma" w:cs="Tahoma"/>
          <w:color w:val="000000"/>
          <w:sz w:val="26"/>
          <w:szCs w:val="26"/>
        </w:rPr>
      </w:pPr>
      <w:r w:rsidRPr="004E687D">
        <w:rPr>
          <w:rFonts w:ascii="Tahoma" w:hAnsi="Tahoma" w:cs="Tahoma"/>
          <w:color w:val="000000"/>
          <w:sz w:val="26"/>
          <w:szCs w:val="26"/>
        </w:rPr>
        <w:t>A lo largo de la explosión de la iniciativa se hace evidente que las personas de talla pequeña experimentan discriminación con base a su condición física. Sin embargo, la falta de información, el hecho de que apenas conocemos sus causas, su naturaleza, la extensión o los efectos de la misma, ha contribuido a ignorar el problema</w:t>
      </w:r>
    </w:p>
    <w:p w:rsidR="004E1CD4" w:rsidRPr="004E687D" w:rsidRDefault="004E1CD4" w:rsidP="00C05D0B">
      <w:pPr>
        <w:jc w:val="both"/>
        <w:rPr>
          <w:rFonts w:ascii="Tahoma" w:hAnsi="Tahoma" w:cs="Tahoma"/>
          <w:sz w:val="26"/>
          <w:szCs w:val="26"/>
        </w:rPr>
      </w:pPr>
    </w:p>
    <w:p w:rsidR="0034064F" w:rsidRDefault="0034064F" w:rsidP="0034064F">
      <w:pPr>
        <w:pStyle w:val="NormalWeb"/>
        <w:shd w:val="clear" w:color="auto" w:fill="FFFFFF"/>
        <w:jc w:val="both"/>
        <w:rPr>
          <w:rFonts w:ascii="Tahoma" w:hAnsi="Tahoma" w:cs="Tahoma"/>
          <w:color w:val="000000"/>
          <w:sz w:val="26"/>
          <w:szCs w:val="26"/>
        </w:rPr>
      </w:pPr>
      <w:r w:rsidRPr="004E687D">
        <w:rPr>
          <w:rFonts w:ascii="Tahoma" w:hAnsi="Tahoma" w:cs="Tahoma"/>
          <w:color w:val="000000"/>
          <w:sz w:val="26"/>
          <w:szCs w:val="26"/>
        </w:rPr>
        <w:t>Es importante mencionar que en el planteamiento de la problemática que viven día a día las personas de talla baja</w:t>
      </w:r>
      <w:r w:rsidR="007A4C3C">
        <w:rPr>
          <w:rFonts w:ascii="Tahoma" w:hAnsi="Tahoma" w:cs="Tahoma"/>
          <w:color w:val="000000"/>
          <w:sz w:val="26"/>
          <w:szCs w:val="26"/>
        </w:rPr>
        <w:t xml:space="preserve"> son </w:t>
      </w:r>
      <w:r w:rsidRPr="004E687D">
        <w:rPr>
          <w:rFonts w:ascii="Tahoma" w:hAnsi="Tahoma" w:cs="Tahoma"/>
          <w:color w:val="000000"/>
          <w:sz w:val="26"/>
          <w:szCs w:val="26"/>
        </w:rPr>
        <w:t>innumerables problemas de</w:t>
      </w:r>
      <w:r w:rsidR="007A4C3C">
        <w:rPr>
          <w:rFonts w:ascii="Tahoma" w:hAnsi="Tahoma" w:cs="Tahoma"/>
          <w:color w:val="000000"/>
          <w:sz w:val="26"/>
          <w:szCs w:val="26"/>
        </w:rPr>
        <w:t xml:space="preserve"> carácter físico sobre accesibilidad, </w:t>
      </w:r>
      <w:r w:rsidRPr="004E687D">
        <w:rPr>
          <w:rFonts w:ascii="Tahoma" w:hAnsi="Tahoma" w:cs="Tahoma"/>
          <w:color w:val="000000"/>
          <w:sz w:val="26"/>
          <w:szCs w:val="26"/>
        </w:rPr>
        <w:t xml:space="preserve"> como por ejemplo de esto son, entre otros: los cajeros electrónicos, los teléfonos públicos, los interruptores de luz, las cerraduras de puertas, los estantes, los mostradores, los andenes, los escalones y los automóviles, los cuales han sido diseñados pensando en personas de talla convencional, excluyendo a las personas de talla pequeña.</w:t>
      </w:r>
    </w:p>
    <w:p w:rsidR="004E1CD4" w:rsidRPr="004E687D" w:rsidRDefault="004E1CD4" w:rsidP="0034064F">
      <w:pPr>
        <w:pStyle w:val="NormalWeb"/>
        <w:shd w:val="clear" w:color="auto" w:fill="FFFFFF"/>
        <w:jc w:val="both"/>
        <w:rPr>
          <w:rFonts w:ascii="Tahoma" w:hAnsi="Tahoma" w:cs="Tahoma"/>
          <w:color w:val="000000"/>
          <w:sz w:val="26"/>
          <w:szCs w:val="26"/>
        </w:rPr>
      </w:pPr>
    </w:p>
    <w:p w:rsidR="00FD54F3" w:rsidRDefault="0034064F" w:rsidP="00C05D0B">
      <w:pPr>
        <w:jc w:val="both"/>
        <w:rPr>
          <w:rFonts w:ascii="Tahoma" w:hAnsi="Tahoma" w:cs="Tahoma"/>
          <w:color w:val="000000"/>
          <w:sz w:val="26"/>
          <w:szCs w:val="26"/>
        </w:rPr>
      </w:pPr>
      <w:r w:rsidRPr="004E687D">
        <w:rPr>
          <w:rFonts w:ascii="Tahoma" w:hAnsi="Tahoma" w:cs="Tahoma"/>
          <w:color w:val="000000"/>
          <w:sz w:val="26"/>
          <w:szCs w:val="26"/>
        </w:rPr>
        <w:t xml:space="preserve">Aunado a estos ejemplos la iniciativa expone las circunstancias sociales que tienen que afrontar </w:t>
      </w:r>
      <w:r w:rsidR="00CE6F6E">
        <w:rPr>
          <w:rFonts w:ascii="Tahoma" w:hAnsi="Tahoma" w:cs="Tahoma"/>
          <w:color w:val="000000"/>
          <w:sz w:val="26"/>
          <w:szCs w:val="26"/>
        </w:rPr>
        <w:t>las personas de talla pequeña sé</w:t>
      </w:r>
      <w:r w:rsidRPr="004E687D">
        <w:rPr>
          <w:rFonts w:ascii="Tahoma" w:hAnsi="Tahoma" w:cs="Tahoma"/>
          <w:color w:val="000000"/>
          <w:sz w:val="26"/>
          <w:szCs w:val="26"/>
        </w:rPr>
        <w:t xml:space="preserve"> encuentran las miradas burlonas, los comentarios malintencionados, las preguntas que quizás no tienen respuesta y, tristemente los muchos cuestionamientos que existen en la mente de la persona que no ha descubierto del todo su condición y las causas que originaron cuando fue niño el que no haya podido crecer como </w:t>
      </w:r>
      <w:r w:rsidRPr="004E687D">
        <w:rPr>
          <w:rFonts w:ascii="Tahoma" w:hAnsi="Tahoma" w:cs="Tahoma"/>
          <w:color w:val="000000"/>
          <w:sz w:val="26"/>
          <w:szCs w:val="26"/>
        </w:rPr>
        <w:lastRenderedPageBreak/>
        <w:t>los demás. Todo ello se convierte en una marcada discriminación que, desde la infancia, enfrentan las personas con esta condición. Recordemos que uno de los más grandes deseos que se tiene cuando se es niño es crecer, ser grande y soñar con lo que vamos a ser y hacer. Desafortunadamente, para los niños con acondroplasia estos sueños se ven ensombrecidos, pues al llegar la etapa en la cual quieren ser más independientes y hacer todo por sí mismos, se enfrentarán ante la cruda realidad de tener que pedir ayuda para las cosas más elementales como alcanzar un objeto.</w:t>
      </w:r>
    </w:p>
    <w:p w:rsidR="004E1CD4" w:rsidRPr="004E687D" w:rsidRDefault="004E1CD4" w:rsidP="00C05D0B">
      <w:pPr>
        <w:jc w:val="both"/>
        <w:rPr>
          <w:rFonts w:ascii="Tahoma" w:hAnsi="Tahoma" w:cs="Tahoma"/>
          <w:color w:val="000000"/>
          <w:sz w:val="26"/>
          <w:szCs w:val="26"/>
        </w:rPr>
      </w:pPr>
    </w:p>
    <w:p w:rsidR="0034064F" w:rsidRDefault="0034064F" w:rsidP="0034064F">
      <w:pPr>
        <w:pStyle w:val="NormalWeb"/>
        <w:shd w:val="clear" w:color="auto" w:fill="FFFFFF"/>
        <w:jc w:val="both"/>
        <w:rPr>
          <w:rFonts w:ascii="Tahoma" w:hAnsi="Tahoma" w:cs="Tahoma"/>
          <w:color w:val="000000"/>
          <w:sz w:val="26"/>
          <w:szCs w:val="26"/>
        </w:rPr>
      </w:pPr>
      <w:r w:rsidRPr="004E687D">
        <w:rPr>
          <w:rFonts w:ascii="Tahoma" w:hAnsi="Tahoma" w:cs="Tahoma"/>
          <w:color w:val="000000"/>
          <w:sz w:val="26"/>
          <w:szCs w:val="26"/>
        </w:rPr>
        <w:t>Si bien las personas de talla pequeña tienen el derecho de ser tratadas como iguales a las de “talla estándar o normal” y no ser discriminadas, también es su derecho contar con los mecanismos necesarios que les permitan desarrollar una vida plena, con las mismas oportunidades educativas, laborales y sociales, pero siempre acorde con su condición.</w:t>
      </w:r>
    </w:p>
    <w:p w:rsidR="004E1CD4" w:rsidRPr="004E687D" w:rsidRDefault="004E1CD4" w:rsidP="0034064F">
      <w:pPr>
        <w:pStyle w:val="NormalWeb"/>
        <w:shd w:val="clear" w:color="auto" w:fill="FFFFFF"/>
        <w:jc w:val="both"/>
        <w:rPr>
          <w:rFonts w:ascii="Tahoma" w:hAnsi="Tahoma" w:cs="Tahoma"/>
          <w:color w:val="000000"/>
          <w:sz w:val="26"/>
          <w:szCs w:val="26"/>
        </w:rPr>
      </w:pPr>
    </w:p>
    <w:p w:rsidR="00D45DEB" w:rsidRDefault="00D45DEB" w:rsidP="00D45DEB">
      <w:pPr>
        <w:pStyle w:val="NormalWeb"/>
        <w:shd w:val="clear" w:color="auto" w:fill="FFFFFF"/>
        <w:jc w:val="both"/>
        <w:rPr>
          <w:rFonts w:ascii="Tahoma" w:hAnsi="Tahoma" w:cs="Tahoma"/>
          <w:color w:val="000000"/>
          <w:sz w:val="26"/>
          <w:szCs w:val="26"/>
        </w:rPr>
      </w:pPr>
      <w:r w:rsidRPr="004E687D">
        <w:rPr>
          <w:rFonts w:ascii="Tahoma" w:hAnsi="Tahoma" w:cs="Tahoma"/>
          <w:color w:val="000000"/>
          <w:sz w:val="26"/>
          <w:szCs w:val="26"/>
        </w:rPr>
        <w:t>La iniciativa resalta la  necesidad  que el gobierno promueva programas para atender a este sector de la población, a fin de formar a la sociedad respecto a la diversidad, aprendiendo a respetar las diferencias físicas, raciales, religiosas, culturales, etc. De igual forma, se les deben de crear empleos dignos y una amplia gama de oportunidades.</w:t>
      </w:r>
    </w:p>
    <w:p w:rsidR="004E1CD4" w:rsidRDefault="004E1CD4" w:rsidP="00D45DEB">
      <w:pPr>
        <w:pStyle w:val="NormalWeb"/>
        <w:shd w:val="clear" w:color="auto" w:fill="FFFFFF"/>
        <w:jc w:val="both"/>
        <w:rPr>
          <w:rFonts w:ascii="Tahoma" w:hAnsi="Tahoma" w:cs="Tahoma"/>
          <w:color w:val="000000"/>
          <w:sz w:val="26"/>
          <w:szCs w:val="26"/>
        </w:rPr>
      </w:pPr>
    </w:p>
    <w:p w:rsidR="00E9341C" w:rsidRDefault="00E9341C" w:rsidP="00D45DEB">
      <w:pPr>
        <w:pStyle w:val="NormalWeb"/>
        <w:shd w:val="clear" w:color="auto" w:fill="FFFFFF"/>
        <w:jc w:val="both"/>
        <w:rPr>
          <w:rFonts w:ascii="Tahoma" w:hAnsi="Tahoma" w:cs="Tahoma"/>
          <w:color w:val="000000"/>
          <w:sz w:val="26"/>
          <w:szCs w:val="26"/>
        </w:rPr>
      </w:pPr>
      <w:r>
        <w:rPr>
          <w:rFonts w:ascii="Tahoma" w:hAnsi="Tahoma" w:cs="Tahoma"/>
          <w:color w:val="000000"/>
          <w:sz w:val="26"/>
          <w:szCs w:val="26"/>
        </w:rPr>
        <w:t>Para estos fines, la proponente sugiere las siguientes modificaciones a la Ley General para la Inclusión de las Personas con Discapacidad:</w:t>
      </w:r>
    </w:p>
    <w:p w:rsidR="00E9341C" w:rsidRDefault="00E9341C" w:rsidP="00D45DEB">
      <w:pPr>
        <w:pStyle w:val="NormalWeb"/>
        <w:shd w:val="clear" w:color="auto" w:fill="FFFFFF"/>
        <w:jc w:val="both"/>
        <w:rPr>
          <w:rFonts w:ascii="Tahoma" w:hAnsi="Tahoma" w:cs="Tahoma"/>
          <w:color w:val="000000"/>
          <w:sz w:val="26"/>
          <w:szCs w:val="26"/>
        </w:rPr>
      </w:pPr>
    </w:p>
    <w:tbl>
      <w:tblPr>
        <w:tblStyle w:val="Tablaconcuadrcula"/>
        <w:tblW w:w="0" w:type="auto"/>
        <w:tblLook w:val="04A0" w:firstRow="1" w:lastRow="0" w:firstColumn="1" w:lastColumn="0" w:noHBand="0" w:noVBand="1"/>
      </w:tblPr>
      <w:tblGrid>
        <w:gridCol w:w="4389"/>
        <w:gridCol w:w="4388"/>
      </w:tblGrid>
      <w:tr w:rsidR="00E9341C" w:rsidRPr="00E9341C" w:rsidTr="00E9341C">
        <w:tc>
          <w:tcPr>
            <w:tcW w:w="4414" w:type="dxa"/>
          </w:tcPr>
          <w:p w:rsidR="00E9341C" w:rsidRPr="00E9341C" w:rsidRDefault="00E9341C" w:rsidP="00E9341C">
            <w:pPr>
              <w:jc w:val="center"/>
              <w:rPr>
                <w:rFonts w:ascii="Arial" w:hAnsi="Arial" w:cs="Arial"/>
              </w:rPr>
            </w:pPr>
            <w:r w:rsidRPr="00E9341C">
              <w:rPr>
                <w:rFonts w:ascii="Arial" w:hAnsi="Arial" w:cs="Arial"/>
              </w:rPr>
              <w:t>Texto Vigente</w:t>
            </w:r>
          </w:p>
        </w:tc>
        <w:tc>
          <w:tcPr>
            <w:tcW w:w="4414" w:type="dxa"/>
          </w:tcPr>
          <w:p w:rsidR="00E9341C" w:rsidRPr="00E9341C" w:rsidRDefault="00E9341C" w:rsidP="00E9341C">
            <w:pPr>
              <w:jc w:val="center"/>
              <w:rPr>
                <w:rFonts w:ascii="Arial" w:hAnsi="Arial" w:cs="Arial"/>
              </w:rPr>
            </w:pPr>
            <w:r w:rsidRPr="00E9341C">
              <w:rPr>
                <w:rFonts w:ascii="Arial" w:hAnsi="Arial" w:cs="Arial"/>
              </w:rPr>
              <w:t>Texto Propuesto</w:t>
            </w:r>
          </w:p>
        </w:tc>
      </w:tr>
      <w:tr w:rsidR="00E9341C" w:rsidRPr="00E9341C" w:rsidTr="00E9341C">
        <w:tc>
          <w:tcPr>
            <w:tcW w:w="4414" w:type="dxa"/>
          </w:tcPr>
          <w:p w:rsidR="00E9341C" w:rsidRPr="00E9341C" w:rsidRDefault="00E9341C" w:rsidP="005E35E2">
            <w:pPr>
              <w:pStyle w:val="Texto0"/>
              <w:spacing w:after="0" w:line="240" w:lineRule="auto"/>
              <w:ind w:firstLine="0"/>
              <w:rPr>
                <w:color w:val="000000"/>
                <w:sz w:val="22"/>
                <w:szCs w:val="22"/>
                <w:lang w:val="es-MX"/>
              </w:rPr>
            </w:pPr>
            <w:r w:rsidRPr="00E9341C">
              <w:rPr>
                <w:color w:val="000000"/>
                <w:sz w:val="22"/>
                <w:szCs w:val="22"/>
                <w:lang w:val="es-MX"/>
              </w:rPr>
              <w:t>Artículo 2. Para los efectos de esta Ley se entenderá por:</w:t>
            </w:r>
          </w:p>
          <w:p w:rsidR="00E9341C" w:rsidRPr="00E9341C" w:rsidRDefault="00E9341C" w:rsidP="005E35E2">
            <w:pPr>
              <w:rPr>
                <w:rFonts w:ascii="Arial" w:hAnsi="Arial" w:cs="Arial"/>
              </w:rPr>
            </w:pPr>
          </w:p>
          <w:p w:rsidR="00E9341C" w:rsidRPr="00E9341C" w:rsidRDefault="00E9341C" w:rsidP="005E35E2">
            <w:pPr>
              <w:autoSpaceDE w:val="0"/>
              <w:autoSpaceDN w:val="0"/>
              <w:adjustRightInd w:val="0"/>
              <w:rPr>
                <w:rFonts w:ascii="Arial" w:hAnsi="Arial" w:cs="Arial"/>
              </w:rPr>
            </w:pPr>
            <w:r w:rsidRPr="00E9341C">
              <w:rPr>
                <w:rFonts w:ascii="Arial" w:hAnsi="Arial" w:cs="Arial"/>
              </w:rPr>
              <w:t>I. a XX. ...</w:t>
            </w:r>
          </w:p>
          <w:p w:rsidR="00E9341C" w:rsidRPr="00E9341C" w:rsidRDefault="00E9341C" w:rsidP="00E9341C">
            <w:pPr>
              <w:autoSpaceDE w:val="0"/>
              <w:autoSpaceDN w:val="0"/>
              <w:adjustRightInd w:val="0"/>
              <w:jc w:val="both"/>
              <w:rPr>
                <w:rFonts w:ascii="Arial" w:hAnsi="Arial" w:cs="Arial"/>
              </w:rPr>
            </w:pPr>
          </w:p>
          <w:p w:rsidR="00E9341C" w:rsidRPr="00E9341C" w:rsidRDefault="00E9341C" w:rsidP="00E9341C">
            <w:pPr>
              <w:autoSpaceDE w:val="0"/>
              <w:autoSpaceDN w:val="0"/>
              <w:adjustRightInd w:val="0"/>
              <w:jc w:val="both"/>
              <w:rPr>
                <w:rFonts w:ascii="Arial" w:hAnsi="Arial" w:cs="Arial"/>
              </w:rPr>
            </w:pPr>
            <w:r w:rsidRPr="00E9341C">
              <w:rPr>
                <w:rFonts w:ascii="Arial" w:hAnsi="Arial" w:cs="Arial"/>
              </w:rPr>
              <w:t xml:space="preserve">XXI. </w:t>
            </w:r>
            <w:r w:rsidRPr="00E9341C">
              <w:rPr>
                <w:rFonts w:ascii="Arial" w:hAnsi="Arial" w:cs="Arial"/>
                <w:color w:val="000000"/>
              </w:rPr>
              <w:t xml:space="preserve">Persona con Discapacidad. Toda persona que por razón congénita o adquirida presenta una o más deficiencias de carácter físico, mental, intelectual o </w:t>
            </w:r>
            <w:r w:rsidRPr="00E9341C">
              <w:rPr>
                <w:rFonts w:ascii="Arial" w:hAnsi="Arial" w:cs="Arial"/>
                <w:color w:val="000000"/>
              </w:rPr>
              <w:lastRenderedPageBreak/>
              <w:t>sensorial, ya sea permanente o temporal y que al interactuar con las barreras que le impone el entorno social, pueda impedir su inclusión plena y efectiva, en igualdad de condiciones con los demás;</w:t>
            </w:r>
          </w:p>
          <w:p w:rsidR="00E9341C" w:rsidRPr="00E9341C" w:rsidRDefault="00E9341C" w:rsidP="005E35E2">
            <w:pPr>
              <w:rPr>
                <w:rFonts w:ascii="Arial" w:hAnsi="Arial" w:cs="Arial"/>
              </w:rPr>
            </w:pPr>
          </w:p>
          <w:p w:rsidR="00E9341C" w:rsidRPr="00E9341C" w:rsidRDefault="00E9341C" w:rsidP="005E35E2">
            <w:pPr>
              <w:rPr>
                <w:rFonts w:ascii="Arial" w:hAnsi="Arial" w:cs="Arial"/>
              </w:rPr>
            </w:pPr>
            <w:r w:rsidRPr="00E9341C">
              <w:rPr>
                <w:rFonts w:ascii="Arial" w:hAnsi="Arial" w:cs="Arial"/>
              </w:rPr>
              <w:t>XXII. a XXVIII. ...</w:t>
            </w:r>
          </w:p>
          <w:p w:rsidR="00E9341C" w:rsidRPr="00E9341C" w:rsidRDefault="00E9341C" w:rsidP="005E35E2">
            <w:pPr>
              <w:rPr>
                <w:rFonts w:ascii="Arial" w:hAnsi="Arial" w:cs="Arial"/>
              </w:rPr>
            </w:pPr>
          </w:p>
        </w:tc>
        <w:tc>
          <w:tcPr>
            <w:tcW w:w="4414" w:type="dxa"/>
          </w:tcPr>
          <w:p w:rsidR="00E9341C" w:rsidRPr="00E9341C" w:rsidRDefault="00E9341C" w:rsidP="005E35E2">
            <w:pPr>
              <w:pStyle w:val="Texto0"/>
              <w:spacing w:after="0" w:line="240" w:lineRule="auto"/>
              <w:ind w:firstLine="0"/>
              <w:rPr>
                <w:color w:val="000000"/>
                <w:sz w:val="22"/>
                <w:szCs w:val="22"/>
                <w:lang w:val="es-MX"/>
              </w:rPr>
            </w:pPr>
            <w:r w:rsidRPr="00E9341C">
              <w:rPr>
                <w:color w:val="000000"/>
                <w:sz w:val="22"/>
                <w:szCs w:val="22"/>
                <w:lang w:val="es-MX"/>
              </w:rPr>
              <w:lastRenderedPageBreak/>
              <w:t>Artículo 2. Para los efectos de esta Ley se entenderá por:</w:t>
            </w:r>
          </w:p>
          <w:p w:rsidR="00E9341C" w:rsidRPr="00E9341C" w:rsidRDefault="00E9341C" w:rsidP="005E35E2">
            <w:pPr>
              <w:autoSpaceDE w:val="0"/>
              <w:autoSpaceDN w:val="0"/>
              <w:adjustRightInd w:val="0"/>
              <w:rPr>
                <w:rFonts w:ascii="Arial" w:hAnsi="Arial" w:cs="Arial"/>
              </w:rPr>
            </w:pPr>
          </w:p>
          <w:p w:rsidR="00E9341C" w:rsidRPr="00E9341C" w:rsidRDefault="00E9341C" w:rsidP="005E35E2">
            <w:pPr>
              <w:autoSpaceDE w:val="0"/>
              <w:autoSpaceDN w:val="0"/>
              <w:adjustRightInd w:val="0"/>
              <w:rPr>
                <w:rFonts w:ascii="Arial" w:hAnsi="Arial" w:cs="Arial"/>
              </w:rPr>
            </w:pPr>
            <w:r w:rsidRPr="00E9341C">
              <w:rPr>
                <w:rFonts w:ascii="Arial" w:hAnsi="Arial" w:cs="Arial"/>
              </w:rPr>
              <w:t>I. a XX. ...</w:t>
            </w:r>
          </w:p>
          <w:p w:rsidR="00E9341C" w:rsidRPr="00E9341C" w:rsidRDefault="00E9341C" w:rsidP="005E35E2">
            <w:pPr>
              <w:autoSpaceDE w:val="0"/>
              <w:autoSpaceDN w:val="0"/>
              <w:adjustRightInd w:val="0"/>
              <w:rPr>
                <w:rFonts w:ascii="Arial" w:hAnsi="Arial" w:cs="Arial"/>
              </w:rPr>
            </w:pPr>
          </w:p>
          <w:p w:rsidR="00E9341C" w:rsidRPr="00E9341C" w:rsidRDefault="00E9341C" w:rsidP="00E9341C">
            <w:pPr>
              <w:autoSpaceDE w:val="0"/>
              <w:autoSpaceDN w:val="0"/>
              <w:adjustRightInd w:val="0"/>
              <w:jc w:val="both"/>
              <w:rPr>
                <w:rFonts w:ascii="Arial" w:hAnsi="Arial" w:cs="Arial"/>
              </w:rPr>
            </w:pPr>
            <w:r w:rsidRPr="00E9341C">
              <w:rPr>
                <w:rFonts w:ascii="Arial" w:hAnsi="Arial" w:cs="Arial"/>
              </w:rPr>
              <w:t xml:space="preserve">XXI. Persona con discapacidad. Toda persona que por razón congénita o adquirida presenta una o más deficiencias de carácter físico, mental, intelectual, </w:t>
            </w:r>
            <w:r w:rsidRPr="00E9341C">
              <w:rPr>
                <w:rFonts w:ascii="Arial" w:hAnsi="Arial" w:cs="Arial"/>
              </w:rPr>
              <w:lastRenderedPageBreak/>
              <w:t xml:space="preserve">sensorial, </w:t>
            </w:r>
            <w:r w:rsidRPr="00E9341C">
              <w:rPr>
                <w:rFonts w:ascii="Arial" w:hAnsi="Arial" w:cs="Arial"/>
                <w:b/>
              </w:rPr>
              <w:t>o un trastorno de talla o peso,</w:t>
            </w:r>
            <w:r w:rsidRPr="00E9341C">
              <w:rPr>
                <w:rFonts w:ascii="Arial" w:hAnsi="Arial" w:cs="Arial"/>
              </w:rPr>
              <w:t xml:space="preserve"> ya sea permanente o temporal, y que al interactuar con las barreras que le impone el entorno social, pueda impedir su inclusión plena y efectiva, en igualdad de condiciones con los demás;</w:t>
            </w:r>
          </w:p>
          <w:p w:rsidR="00E9341C" w:rsidRPr="00E9341C" w:rsidRDefault="00E9341C" w:rsidP="005E35E2">
            <w:pPr>
              <w:rPr>
                <w:rFonts w:ascii="Arial" w:hAnsi="Arial" w:cs="Arial"/>
              </w:rPr>
            </w:pPr>
          </w:p>
          <w:p w:rsidR="00E9341C" w:rsidRPr="00E9341C" w:rsidRDefault="00E9341C" w:rsidP="005E35E2">
            <w:pPr>
              <w:rPr>
                <w:rFonts w:ascii="Arial" w:hAnsi="Arial" w:cs="Arial"/>
              </w:rPr>
            </w:pPr>
            <w:r w:rsidRPr="00E9341C">
              <w:rPr>
                <w:rFonts w:ascii="Arial" w:hAnsi="Arial" w:cs="Arial"/>
              </w:rPr>
              <w:t>XXII. a XXVIII. ...</w:t>
            </w:r>
          </w:p>
          <w:p w:rsidR="00E9341C" w:rsidRPr="00E9341C" w:rsidRDefault="00E9341C" w:rsidP="005E35E2">
            <w:pPr>
              <w:rPr>
                <w:rFonts w:ascii="Arial" w:hAnsi="Arial" w:cs="Arial"/>
              </w:rPr>
            </w:pPr>
          </w:p>
        </w:tc>
      </w:tr>
      <w:tr w:rsidR="00E9341C" w:rsidRPr="00E9341C" w:rsidTr="00E9341C">
        <w:tc>
          <w:tcPr>
            <w:tcW w:w="4414" w:type="dxa"/>
          </w:tcPr>
          <w:p w:rsidR="00E9341C" w:rsidRPr="00E9341C" w:rsidRDefault="00E9341C" w:rsidP="005E35E2">
            <w:pPr>
              <w:pStyle w:val="Texto0"/>
              <w:spacing w:after="0" w:line="240" w:lineRule="auto"/>
              <w:rPr>
                <w:color w:val="000000"/>
                <w:sz w:val="22"/>
                <w:szCs w:val="22"/>
                <w:lang w:val="es-MX"/>
              </w:rPr>
            </w:pPr>
            <w:r w:rsidRPr="00E9341C">
              <w:rPr>
                <w:b/>
                <w:color w:val="000000"/>
                <w:sz w:val="22"/>
                <w:szCs w:val="22"/>
                <w:lang w:val="es-MX"/>
              </w:rPr>
              <w:lastRenderedPageBreak/>
              <w:t>Artículo 4.</w:t>
            </w:r>
            <w:r w:rsidRPr="00E9341C">
              <w:rPr>
                <w:color w:val="000000"/>
                <w:sz w:val="22"/>
                <w:szCs w:val="22"/>
                <w:lang w:val="es-MX"/>
              </w:rPr>
              <w:t xml:space="preserve"> Las personas con discapacidad gozarán de todos los derechos que establece el orden jurídico mexicano, sin distinción de origen étnico, nacional, género, edad, condición social, económica o de salud, religión, opiniones, estado civil, preferencias sexuales, embarazo, identidad política, lengua, situación migratoria o cualquier otra característica propia de la condición humana o que atente contra su dignidad. Las medidas contra la discriminación tienen como finalidad prevenir o corregir que una persona con discapacidad sea tratada de una manera directa o indirecta menos favorable que otra que no lo sea, en una situación comparable.</w:t>
            </w:r>
          </w:p>
          <w:p w:rsidR="00E9341C" w:rsidRPr="00E9341C" w:rsidRDefault="00E9341C" w:rsidP="005E35E2">
            <w:pPr>
              <w:pStyle w:val="Texto0"/>
              <w:spacing w:after="0" w:line="240" w:lineRule="auto"/>
              <w:rPr>
                <w:color w:val="000000"/>
                <w:sz w:val="22"/>
                <w:szCs w:val="22"/>
                <w:lang w:val="es-MX"/>
              </w:rPr>
            </w:pPr>
          </w:p>
          <w:p w:rsidR="00E9341C" w:rsidRPr="00E9341C" w:rsidRDefault="00E9341C" w:rsidP="005E35E2">
            <w:pPr>
              <w:autoSpaceDE w:val="0"/>
              <w:autoSpaceDN w:val="0"/>
              <w:adjustRightInd w:val="0"/>
              <w:rPr>
                <w:rFonts w:ascii="Arial" w:hAnsi="Arial" w:cs="Arial"/>
              </w:rPr>
            </w:pPr>
            <w:r w:rsidRPr="00E9341C">
              <w:rPr>
                <w:rFonts w:ascii="Arial" w:hAnsi="Arial" w:cs="Arial"/>
              </w:rPr>
              <w:t>...</w:t>
            </w:r>
          </w:p>
          <w:p w:rsidR="00E9341C" w:rsidRPr="00E9341C" w:rsidRDefault="00E9341C" w:rsidP="005E35E2">
            <w:pPr>
              <w:autoSpaceDE w:val="0"/>
              <w:autoSpaceDN w:val="0"/>
              <w:adjustRightInd w:val="0"/>
              <w:rPr>
                <w:rFonts w:ascii="Arial" w:hAnsi="Arial" w:cs="Arial"/>
              </w:rPr>
            </w:pPr>
            <w:r w:rsidRPr="00E9341C">
              <w:rPr>
                <w:rFonts w:ascii="Arial" w:hAnsi="Arial" w:cs="Arial"/>
              </w:rPr>
              <w:t>...</w:t>
            </w:r>
          </w:p>
          <w:p w:rsidR="00E9341C" w:rsidRPr="00E9341C" w:rsidRDefault="00E9341C" w:rsidP="005E35E2">
            <w:pPr>
              <w:rPr>
                <w:rFonts w:ascii="Arial" w:hAnsi="Arial" w:cs="Arial"/>
              </w:rPr>
            </w:pPr>
            <w:r w:rsidRPr="00E9341C">
              <w:rPr>
                <w:rFonts w:ascii="Arial" w:hAnsi="Arial" w:cs="Arial"/>
              </w:rPr>
              <w:t>...</w:t>
            </w:r>
          </w:p>
        </w:tc>
        <w:tc>
          <w:tcPr>
            <w:tcW w:w="4414" w:type="dxa"/>
          </w:tcPr>
          <w:p w:rsidR="00E9341C" w:rsidRPr="00E9341C" w:rsidRDefault="00E9341C" w:rsidP="00E9341C">
            <w:pPr>
              <w:autoSpaceDE w:val="0"/>
              <w:autoSpaceDN w:val="0"/>
              <w:adjustRightInd w:val="0"/>
              <w:jc w:val="both"/>
              <w:rPr>
                <w:rFonts w:ascii="Arial" w:hAnsi="Arial" w:cs="Arial"/>
              </w:rPr>
            </w:pPr>
            <w:r w:rsidRPr="00E9341C">
              <w:rPr>
                <w:rFonts w:ascii="Arial" w:hAnsi="Arial" w:cs="Arial"/>
              </w:rPr>
              <w:t xml:space="preserve">Artículo 4. Las personas con discapacidad gozarán de todos los derechos que establece el orden jurídico mexicano, sin distinción de origen étnico, nacional, género, edad, </w:t>
            </w:r>
            <w:r w:rsidRPr="00E9341C">
              <w:rPr>
                <w:rFonts w:ascii="Arial" w:hAnsi="Arial" w:cs="Arial"/>
                <w:b/>
              </w:rPr>
              <w:t>o un trastorno de talla o peso,</w:t>
            </w:r>
            <w:r w:rsidRPr="00E9341C">
              <w:rPr>
                <w:rFonts w:ascii="Arial" w:hAnsi="Arial" w:cs="Arial"/>
              </w:rPr>
              <w:t xml:space="preserve"> condición social, económica o de salud, religión, opiniones, estado civil, preferencias sexuales, embarazo, identidad política, lengua, situación migratoria o cualquier otro motivo u otra característica propia de la condición humana o que atente contra su dignidad. Las medidas contra la discriminación tienen como finalidad prevenir o corregir que una persona con discapacidad sea tratada de una manera directa o indirecta menos favorable que otra que no lo sea, en una situación comparable.</w:t>
            </w:r>
          </w:p>
          <w:p w:rsidR="00E9341C" w:rsidRPr="00E9341C" w:rsidRDefault="00E9341C" w:rsidP="005E35E2">
            <w:pPr>
              <w:autoSpaceDE w:val="0"/>
              <w:autoSpaceDN w:val="0"/>
              <w:adjustRightInd w:val="0"/>
              <w:rPr>
                <w:rFonts w:ascii="Arial" w:hAnsi="Arial" w:cs="Arial"/>
              </w:rPr>
            </w:pPr>
            <w:r w:rsidRPr="00E9341C">
              <w:rPr>
                <w:rFonts w:ascii="Arial" w:hAnsi="Arial" w:cs="Arial"/>
              </w:rPr>
              <w:t>...</w:t>
            </w:r>
          </w:p>
          <w:p w:rsidR="00E9341C" w:rsidRPr="00E9341C" w:rsidRDefault="00E9341C" w:rsidP="005E35E2">
            <w:pPr>
              <w:autoSpaceDE w:val="0"/>
              <w:autoSpaceDN w:val="0"/>
              <w:adjustRightInd w:val="0"/>
              <w:rPr>
                <w:rFonts w:ascii="Arial" w:hAnsi="Arial" w:cs="Arial"/>
              </w:rPr>
            </w:pPr>
            <w:r w:rsidRPr="00E9341C">
              <w:rPr>
                <w:rFonts w:ascii="Arial" w:hAnsi="Arial" w:cs="Arial"/>
              </w:rPr>
              <w:t>...</w:t>
            </w:r>
          </w:p>
          <w:p w:rsidR="00E9341C" w:rsidRPr="00E9341C" w:rsidRDefault="00E9341C" w:rsidP="005E35E2">
            <w:pPr>
              <w:rPr>
                <w:rFonts w:ascii="Arial" w:hAnsi="Arial" w:cs="Arial"/>
              </w:rPr>
            </w:pPr>
            <w:r w:rsidRPr="00E9341C">
              <w:rPr>
                <w:rFonts w:ascii="Arial" w:hAnsi="Arial" w:cs="Arial"/>
              </w:rPr>
              <w:t>...</w:t>
            </w:r>
          </w:p>
        </w:tc>
      </w:tr>
      <w:tr w:rsidR="00E9341C" w:rsidRPr="00E9341C" w:rsidTr="00E9341C">
        <w:tc>
          <w:tcPr>
            <w:tcW w:w="4414" w:type="dxa"/>
          </w:tcPr>
          <w:p w:rsidR="00E9341C" w:rsidRPr="00E9341C" w:rsidRDefault="00E9341C" w:rsidP="005E35E2">
            <w:pPr>
              <w:rPr>
                <w:rFonts w:ascii="Arial" w:hAnsi="Arial" w:cs="Arial"/>
              </w:rPr>
            </w:pPr>
          </w:p>
        </w:tc>
        <w:tc>
          <w:tcPr>
            <w:tcW w:w="4414" w:type="dxa"/>
          </w:tcPr>
          <w:p w:rsidR="00E9341C" w:rsidRPr="00E9341C" w:rsidRDefault="00E9341C" w:rsidP="005E35E2">
            <w:pPr>
              <w:autoSpaceDE w:val="0"/>
              <w:autoSpaceDN w:val="0"/>
              <w:adjustRightInd w:val="0"/>
              <w:rPr>
                <w:rFonts w:ascii="Arial" w:hAnsi="Arial" w:cs="Arial"/>
              </w:rPr>
            </w:pPr>
            <w:r w:rsidRPr="00E9341C">
              <w:rPr>
                <w:rFonts w:ascii="Arial" w:hAnsi="Arial" w:cs="Arial"/>
              </w:rPr>
              <w:t>Transitorio</w:t>
            </w:r>
          </w:p>
          <w:p w:rsidR="00E9341C" w:rsidRPr="00E9341C" w:rsidRDefault="00E9341C" w:rsidP="005E35E2">
            <w:pPr>
              <w:rPr>
                <w:rFonts w:ascii="Arial" w:hAnsi="Arial" w:cs="Arial"/>
              </w:rPr>
            </w:pPr>
          </w:p>
          <w:p w:rsidR="00E9341C" w:rsidRPr="00E9341C" w:rsidRDefault="00E9341C" w:rsidP="00E9341C">
            <w:pPr>
              <w:jc w:val="both"/>
              <w:rPr>
                <w:rFonts w:ascii="Arial" w:hAnsi="Arial" w:cs="Arial"/>
              </w:rPr>
            </w:pPr>
            <w:r w:rsidRPr="00E9341C">
              <w:rPr>
                <w:rFonts w:ascii="Arial" w:hAnsi="Arial" w:cs="Arial"/>
              </w:rPr>
              <w:t>Único. El presente decreto entrará en vigor el día siguiente al de su publicación en el Diario Oficial de la Federación.</w:t>
            </w:r>
          </w:p>
        </w:tc>
      </w:tr>
    </w:tbl>
    <w:p w:rsidR="00E9341C" w:rsidRDefault="00E9341C" w:rsidP="00D45DEB">
      <w:pPr>
        <w:pStyle w:val="NormalWeb"/>
        <w:shd w:val="clear" w:color="auto" w:fill="FFFFFF"/>
        <w:jc w:val="both"/>
        <w:rPr>
          <w:rFonts w:ascii="Tahoma" w:hAnsi="Tahoma" w:cs="Tahoma"/>
          <w:color w:val="000000"/>
          <w:sz w:val="26"/>
          <w:szCs w:val="26"/>
        </w:rPr>
      </w:pPr>
    </w:p>
    <w:p w:rsidR="00E9341C" w:rsidRPr="004E687D" w:rsidRDefault="00E9341C" w:rsidP="00D45DEB">
      <w:pPr>
        <w:pStyle w:val="NormalWeb"/>
        <w:shd w:val="clear" w:color="auto" w:fill="FFFFFF"/>
        <w:jc w:val="both"/>
        <w:rPr>
          <w:rFonts w:ascii="Tahoma" w:hAnsi="Tahoma" w:cs="Tahoma"/>
          <w:color w:val="000000"/>
          <w:sz w:val="26"/>
          <w:szCs w:val="26"/>
        </w:rPr>
      </w:pPr>
    </w:p>
    <w:p w:rsidR="0034064F" w:rsidRDefault="00DF52C3" w:rsidP="0034064F">
      <w:pPr>
        <w:pStyle w:val="NormalWeb"/>
        <w:shd w:val="clear" w:color="auto" w:fill="FFFFFF"/>
        <w:jc w:val="both"/>
        <w:rPr>
          <w:rFonts w:ascii="Tahoma" w:hAnsi="Tahoma" w:cs="Tahoma"/>
          <w:b/>
          <w:color w:val="000000"/>
          <w:sz w:val="26"/>
          <w:szCs w:val="26"/>
        </w:rPr>
      </w:pPr>
      <w:r w:rsidRPr="004E687D">
        <w:rPr>
          <w:rFonts w:ascii="Tahoma" w:hAnsi="Tahoma" w:cs="Tahoma"/>
          <w:b/>
          <w:color w:val="000000"/>
          <w:sz w:val="26"/>
          <w:szCs w:val="26"/>
        </w:rPr>
        <w:t xml:space="preserve">Consideraciones </w:t>
      </w:r>
    </w:p>
    <w:p w:rsidR="0034064F" w:rsidRPr="00CE6F6E" w:rsidRDefault="00287E0E" w:rsidP="00CE6F6E">
      <w:pPr>
        <w:pStyle w:val="Prrafodelista"/>
        <w:numPr>
          <w:ilvl w:val="0"/>
          <w:numId w:val="4"/>
        </w:numPr>
        <w:jc w:val="both"/>
        <w:rPr>
          <w:rFonts w:ascii="Tahoma" w:hAnsi="Tahoma" w:cs="Tahoma"/>
          <w:sz w:val="26"/>
          <w:szCs w:val="26"/>
        </w:rPr>
      </w:pPr>
      <w:r w:rsidRPr="00CE6F6E">
        <w:rPr>
          <w:rFonts w:ascii="Tahoma" w:hAnsi="Tahoma" w:cs="Tahoma"/>
          <w:sz w:val="26"/>
          <w:szCs w:val="26"/>
        </w:rPr>
        <w:t xml:space="preserve">La Comisión de Atención a Grupos Vulnerables manifiesta el beneplácito y compárate la preocupación de la Diputada Mirna Isabel Saldívar Paz, del Grupo Parlamentario del Partido Nueva </w:t>
      </w:r>
      <w:r w:rsidRPr="00CE6F6E">
        <w:rPr>
          <w:rFonts w:ascii="Tahoma" w:hAnsi="Tahoma" w:cs="Tahoma"/>
          <w:sz w:val="26"/>
          <w:szCs w:val="26"/>
        </w:rPr>
        <w:lastRenderedPageBreak/>
        <w:t xml:space="preserve">Alianza que con toda pulcritud reúne los detalles de técnica legislativa su iniciativa. </w:t>
      </w:r>
    </w:p>
    <w:p w:rsidR="004E1CD4" w:rsidRPr="004E687D" w:rsidRDefault="004E1CD4" w:rsidP="00C05D0B">
      <w:pPr>
        <w:jc w:val="both"/>
        <w:rPr>
          <w:rFonts w:ascii="Tahoma" w:hAnsi="Tahoma" w:cs="Tahoma"/>
          <w:sz w:val="26"/>
          <w:szCs w:val="26"/>
        </w:rPr>
      </w:pPr>
    </w:p>
    <w:p w:rsidR="008B5D29" w:rsidRPr="00CE6F6E" w:rsidRDefault="00287E0E" w:rsidP="00CE6F6E">
      <w:pPr>
        <w:pStyle w:val="Prrafodelista"/>
        <w:numPr>
          <w:ilvl w:val="0"/>
          <w:numId w:val="4"/>
        </w:numPr>
        <w:jc w:val="both"/>
        <w:rPr>
          <w:rFonts w:ascii="Tahoma" w:hAnsi="Tahoma" w:cs="Tahoma"/>
          <w:sz w:val="26"/>
          <w:szCs w:val="26"/>
        </w:rPr>
      </w:pPr>
      <w:r w:rsidRPr="00CE6F6E">
        <w:rPr>
          <w:rFonts w:ascii="Tahoma" w:hAnsi="Tahoma" w:cs="Tahoma"/>
          <w:sz w:val="26"/>
          <w:szCs w:val="26"/>
        </w:rPr>
        <w:t>Sobre el particular</w:t>
      </w:r>
      <w:r w:rsidR="008B5D29" w:rsidRPr="00CE6F6E">
        <w:rPr>
          <w:rFonts w:ascii="Tahoma" w:hAnsi="Tahoma" w:cs="Tahoma"/>
          <w:sz w:val="26"/>
          <w:szCs w:val="26"/>
        </w:rPr>
        <w:t xml:space="preserve"> </w:t>
      </w:r>
      <w:r w:rsidR="00CE6F6E">
        <w:rPr>
          <w:rFonts w:ascii="Tahoma" w:hAnsi="Tahoma" w:cs="Tahoma"/>
          <w:sz w:val="26"/>
          <w:szCs w:val="26"/>
        </w:rPr>
        <w:t xml:space="preserve">la propuesta contempla en la reforma la facción </w:t>
      </w:r>
      <w:r w:rsidR="008B5D29" w:rsidRPr="00CE6F6E">
        <w:rPr>
          <w:rFonts w:ascii="Tahoma" w:hAnsi="Tahoma" w:cs="Tahoma"/>
          <w:sz w:val="26"/>
          <w:szCs w:val="26"/>
        </w:rPr>
        <w:t>XXI del</w:t>
      </w:r>
      <w:r w:rsidRPr="00CE6F6E">
        <w:rPr>
          <w:rFonts w:ascii="Tahoma" w:hAnsi="Tahoma" w:cs="Tahoma"/>
          <w:sz w:val="26"/>
          <w:szCs w:val="26"/>
        </w:rPr>
        <w:t xml:space="preserve"> artículo 2 </w:t>
      </w:r>
      <w:r w:rsidR="008B5D29" w:rsidRPr="00CE6F6E">
        <w:rPr>
          <w:rFonts w:ascii="Tahoma" w:hAnsi="Tahoma" w:cs="Tahoma"/>
          <w:sz w:val="26"/>
          <w:szCs w:val="26"/>
        </w:rPr>
        <w:t xml:space="preserve">de la </w:t>
      </w:r>
      <w:r w:rsidR="00CE6F6E">
        <w:rPr>
          <w:rFonts w:ascii="Tahoma" w:hAnsi="Tahoma" w:cs="Tahoma"/>
          <w:sz w:val="26"/>
          <w:szCs w:val="26"/>
        </w:rPr>
        <w:t xml:space="preserve">Ley </w:t>
      </w:r>
      <w:r w:rsidR="008B5D29" w:rsidRPr="00CE6F6E">
        <w:rPr>
          <w:rFonts w:ascii="Tahoma" w:hAnsi="Tahoma" w:cs="Tahoma"/>
          <w:sz w:val="26"/>
          <w:szCs w:val="26"/>
        </w:rPr>
        <w:t>Ge</w:t>
      </w:r>
      <w:r w:rsidR="00CE6F6E">
        <w:rPr>
          <w:rFonts w:ascii="Tahoma" w:hAnsi="Tahoma" w:cs="Tahoma"/>
          <w:sz w:val="26"/>
          <w:szCs w:val="26"/>
        </w:rPr>
        <w:t>neral para la Inclusión de las Personas con D</w:t>
      </w:r>
      <w:r w:rsidR="008B5D29" w:rsidRPr="00CE6F6E">
        <w:rPr>
          <w:rFonts w:ascii="Tahoma" w:hAnsi="Tahoma" w:cs="Tahoma"/>
          <w:sz w:val="26"/>
          <w:szCs w:val="26"/>
        </w:rPr>
        <w:t xml:space="preserve">iscapacidad, </w:t>
      </w:r>
      <w:r w:rsidR="00CE6F6E">
        <w:rPr>
          <w:rFonts w:ascii="Tahoma" w:hAnsi="Tahoma" w:cs="Tahoma"/>
          <w:sz w:val="26"/>
          <w:szCs w:val="26"/>
        </w:rPr>
        <w:t xml:space="preserve">la cual </w:t>
      </w:r>
      <w:r w:rsidR="008B5D29" w:rsidRPr="00CE6F6E">
        <w:rPr>
          <w:rFonts w:ascii="Tahoma" w:hAnsi="Tahoma" w:cs="Tahoma"/>
          <w:sz w:val="26"/>
          <w:szCs w:val="26"/>
        </w:rPr>
        <w:t>se refiere a la definición sobre que es los que se entiende por persona con discapacidad, en este sentido la Ley es clara y se encuentra armonizada con la convención internacional, misma que se refiere a las deficiencias físicas de cualquier persona incluyendo las personas de talla baja de igual manera la diputada lo expresa en sus iniciativa y hace referencia marcada sobre los problemas por físicos de accesibilidad universal que atraviesan las personas de talla baja</w:t>
      </w:r>
      <w:r w:rsidR="00C9311E">
        <w:rPr>
          <w:rFonts w:ascii="Tahoma" w:hAnsi="Tahoma" w:cs="Tahoma"/>
          <w:sz w:val="26"/>
          <w:szCs w:val="26"/>
        </w:rPr>
        <w:t>, en transporte público servicios de salud, educativos entre otros</w:t>
      </w:r>
      <w:r w:rsidR="008B5D29" w:rsidRPr="00CE6F6E">
        <w:rPr>
          <w:rFonts w:ascii="Tahoma" w:hAnsi="Tahoma" w:cs="Tahoma"/>
          <w:sz w:val="26"/>
          <w:szCs w:val="26"/>
        </w:rPr>
        <w:t>.</w:t>
      </w:r>
    </w:p>
    <w:p w:rsidR="004E1CD4" w:rsidRPr="004E687D" w:rsidRDefault="004E1CD4" w:rsidP="00C05D0B">
      <w:pPr>
        <w:jc w:val="both"/>
        <w:rPr>
          <w:rFonts w:ascii="Tahoma" w:hAnsi="Tahoma" w:cs="Tahoma"/>
          <w:sz w:val="26"/>
          <w:szCs w:val="26"/>
        </w:rPr>
      </w:pPr>
    </w:p>
    <w:p w:rsidR="006D1E3B" w:rsidRPr="00CE6F6E" w:rsidRDefault="008B5D29" w:rsidP="00CE6F6E">
      <w:pPr>
        <w:pStyle w:val="Prrafodelista"/>
        <w:numPr>
          <w:ilvl w:val="0"/>
          <w:numId w:val="4"/>
        </w:numPr>
        <w:jc w:val="both"/>
        <w:rPr>
          <w:rFonts w:ascii="Tahoma" w:hAnsi="Tahoma" w:cs="Tahoma"/>
          <w:sz w:val="26"/>
          <w:szCs w:val="26"/>
        </w:rPr>
      </w:pPr>
      <w:r w:rsidRPr="00CE6F6E">
        <w:rPr>
          <w:rFonts w:ascii="Tahoma" w:hAnsi="Tahoma" w:cs="Tahoma"/>
          <w:sz w:val="26"/>
          <w:szCs w:val="26"/>
        </w:rPr>
        <w:t xml:space="preserve">Consecuentes en la definición y la convención internacional sobre </w:t>
      </w:r>
      <w:r w:rsidR="006D1E3B" w:rsidRPr="00CE6F6E">
        <w:rPr>
          <w:rFonts w:ascii="Tahoma" w:hAnsi="Tahoma" w:cs="Tahoma"/>
          <w:sz w:val="26"/>
          <w:szCs w:val="26"/>
        </w:rPr>
        <w:t>los derechos de las personas con discapacidad esta comisión refiere a uno de las obligaciones generales qu</w:t>
      </w:r>
      <w:r w:rsidR="004E1CD4" w:rsidRPr="00CE6F6E">
        <w:rPr>
          <w:rFonts w:ascii="Tahoma" w:hAnsi="Tahoma" w:cs="Tahoma"/>
          <w:sz w:val="26"/>
          <w:szCs w:val="26"/>
        </w:rPr>
        <w:t>e tienen los Estados parte; art</w:t>
      </w:r>
      <w:r w:rsidR="004E1CD4" w:rsidRPr="00CE6F6E">
        <w:rPr>
          <w:rFonts w:ascii="Tahoma" w:hAnsi="Tahoma" w:cs="Tahoma"/>
          <w:sz w:val="26"/>
          <w:szCs w:val="26"/>
          <w:lang w:val="es-MX"/>
        </w:rPr>
        <w:t>í</w:t>
      </w:r>
      <w:r w:rsidR="006D1E3B" w:rsidRPr="00CE6F6E">
        <w:rPr>
          <w:rFonts w:ascii="Tahoma" w:hAnsi="Tahoma" w:cs="Tahoma"/>
          <w:sz w:val="26"/>
          <w:szCs w:val="26"/>
        </w:rPr>
        <w:t>culo 4, numeral 3 sobre consultar a las propias personas con discapacidad y sus organizaciones. Por lo anterior el presente dictamen no modifica el artículo 2 de la Ley General para la Inclusión de las Personas con Discapacidad.</w:t>
      </w:r>
      <w:r w:rsidRPr="00CE6F6E">
        <w:rPr>
          <w:rFonts w:ascii="Tahoma" w:hAnsi="Tahoma" w:cs="Tahoma"/>
          <w:sz w:val="26"/>
          <w:szCs w:val="26"/>
        </w:rPr>
        <w:t xml:space="preserve">  </w:t>
      </w:r>
    </w:p>
    <w:p w:rsidR="004E1CD4" w:rsidRPr="004E687D" w:rsidRDefault="004E1CD4" w:rsidP="00C05D0B">
      <w:pPr>
        <w:jc w:val="both"/>
        <w:rPr>
          <w:rFonts w:ascii="Tahoma" w:hAnsi="Tahoma" w:cs="Tahoma"/>
          <w:sz w:val="26"/>
          <w:szCs w:val="26"/>
        </w:rPr>
      </w:pPr>
    </w:p>
    <w:p w:rsidR="004E1CD4" w:rsidRPr="00CE6F6E" w:rsidRDefault="00AA59E3" w:rsidP="00CE6F6E">
      <w:pPr>
        <w:pStyle w:val="Prrafodelista"/>
        <w:numPr>
          <w:ilvl w:val="0"/>
          <w:numId w:val="4"/>
        </w:numPr>
        <w:jc w:val="both"/>
        <w:rPr>
          <w:rFonts w:ascii="Tahoma" w:hAnsi="Tahoma" w:cs="Tahoma"/>
          <w:sz w:val="26"/>
          <w:szCs w:val="26"/>
        </w:rPr>
      </w:pPr>
      <w:r w:rsidRPr="00CE6F6E">
        <w:rPr>
          <w:rFonts w:ascii="Tahoma" w:hAnsi="Tahoma" w:cs="Tahoma"/>
          <w:sz w:val="26"/>
          <w:szCs w:val="26"/>
        </w:rPr>
        <w:t>Se destaca de manera importante la reforma al artículo 4</w:t>
      </w:r>
      <w:r w:rsidR="00CE6F6E">
        <w:rPr>
          <w:rFonts w:ascii="Tahoma" w:hAnsi="Tahoma" w:cs="Tahoma"/>
          <w:sz w:val="26"/>
          <w:szCs w:val="26"/>
        </w:rPr>
        <w:t xml:space="preserve"> que incluye la palabra talla y peso ya para este sector de la sociedad </w:t>
      </w:r>
      <w:r w:rsidRPr="00CE6F6E">
        <w:rPr>
          <w:rFonts w:ascii="Tahoma" w:hAnsi="Tahoma" w:cs="Tahoma"/>
          <w:sz w:val="26"/>
          <w:szCs w:val="26"/>
        </w:rPr>
        <w:t xml:space="preserve">es importante hacer visible que las personas por su talla y peso atraviesan por una serie de problemas para su inclusión social y lo loable también de esta iniciativa es que no solo atiende a las personas de talla baja sino incluye a otras personas con problemas de talla o peso. Por lo anterior precedente la modificación del artículo 4 para quedar como sigue: </w:t>
      </w:r>
    </w:p>
    <w:p w:rsidR="004E1CD4" w:rsidRDefault="004E1CD4" w:rsidP="004E687D">
      <w:pPr>
        <w:jc w:val="both"/>
        <w:rPr>
          <w:rFonts w:ascii="Tahoma" w:hAnsi="Tahoma" w:cs="Tahoma"/>
          <w:sz w:val="26"/>
          <w:szCs w:val="26"/>
        </w:rPr>
      </w:pPr>
    </w:p>
    <w:p w:rsidR="00AA59E3" w:rsidRDefault="00AA59E3" w:rsidP="004E1CD4">
      <w:pPr>
        <w:ind w:left="851" w:right="707"/>
        <w:jc w:val="both"/>
        <w:rPr>
          <w:rFonts w:ascii="Tahoma" w:hAnsi="Tahoma" w:cs="Tahoma"/>
          <w:color w:val="000000"/>
          <w:sz w:val="26"/>
          <w:szCs w:val="26"/>
        </w:rPr>
      </w:pPr>
      <w:r w:rsidRPr="004E687D">
        <w:rPr>
          <w:rStyle w:val="negritas"/>
          <w:rFonts w:ascii="Tahoma" w:hAnsi="Tahoma" w:cs="Tahoma"/>
          <w:b/>
          <w:bCs/>
          <w:i/>
          <w:color w:val="000000"/>
          <w:sz w:val="26"/>
          <w:szCs w:val="26"/>
        </w:rPr>
        <w:lastRenderedPageBreak/>
        <w:t>Artículo 4.</w:t>
      </w:r>
      <w:r w:rsidRPr="004E687D">
        <w:rPr>
          <w:rStyle w:val="apple-converted-space"/>
          <w:rFonts w:ascii="Tahoma" w:hAnsi="Tahoma" w:cs="Tahoma"/>
          <w:i/>
          <w:color w:val="000000"/>
          <w:sz w:val="26"/>
          <w:szCs w:val="26"/>
        </w:rPr>
        <w:t> </w:t>
      </w:r>
      <w:r w:rsidRPr="004E687D">
        <w:rPr>
          <w:rFonts w:ascii="Tahoma" w:hAnsi="Tahoma" w:cs="Tahoma"/>
          <w:i/>
          <w:color w:val="000000"/>
          <w:sz w:val="26"/>
          <w:szCs w:val="26"/>
        </w:rPr>
        <w:t xml:space="preserve">Las personas con discapacidad gozarán de todos los derechos que establece el orden jurídico mexicano, sin distinción de origen étnico, nacional, género, edad, o un trastorno de </w:t>
      </w:r>
      <w:r w:rsidRPr="004E687D">
        <w:rPr>
          <w:rFonts w:ascii="Tahoma" w:hAnsi="Tahoma" w:cs="Tahoma"/>
          <w:b/>
          <w:i/>
          <w:color w:val="000000"/>
          <w:sz w:val="26"/>
          <w:szCs w:val="26"/>
        </w:rPr>
        <w:t>talla o peso</w:t>
      </w:r>
      <w:r w:rsidRPr="004E687D">
        <w:rPr>
          <w:rFonts w:ascii="Tahoma" w:hAnsi="Tahoma" w:cs="Tahoma"/>
          <w:i/>
          <w:color w:val="000000"/>
          <w:sz w:val="26"/>
          <w:szCs w:val="26"/>
        </w:rPr>
        <w:t>, condición social, económica o de salud, religión, opiniones, estado civil, preferencias sexuales, embarazo, identidad política, lengua, situación migratoria o cualquier otro motivo u otra característica propia de la condición humana o que atente contra su dignidad. Las medidas contra la discriminación tienen como finalidad prevenir o corregir que una persona con discapacidad sea tratada de una manera directa o indirecta menos favorable que otra que no lo sea, en una situación comparable</w:t>
      </w:r>
      <w:r w:rsidRPr="004E687D">
        <w:rPr>
          <w:rFonts w:ascii="Tahoma" w:hAnsi="Tahoma" w:cs="Tahoma"/>
          <w:color w:val="000000"/>
          <w:sz w:val="26"/>
          <w:szCs w:val="26"/>
        </w:rPr>
        <w:t>.</w:t>
      </w:r>
    </w:p>
    <w:p w:rsidR="004E1CD4" w:rsidRPr="004E687D" w:rsidRDefault="004E1CD4" w:rsidP="004E687D">
      <w:pPr>
        <w:jc w:val="both"/>
        <w:rPr>
          <w:rFonts w:ascii="Tahoma" w:hAnsi="Tahoma" w:cs="Tahoma"/>
          <w:sz w:val="26"/>
          <w:szCs w:val="26"/>
        </w:rPr>
      </w:pPr>
    </w:p>
    <w:p w:rsidR="005C7207" w:rsidRDefault="005C7207" w:rsidP="00C05D0B">
      <w:pPr>
        <w:jc w:val="both"/>
        <w:rPr>
          <w:rFonts w:ascii="Tahoma" w:hAnsi="Tahoma" w:cs="Tahoma"/>
          <w:sz w:val="26"/>
          <w:szCs w:val="26"/>
        </w:rPr>
      </w:pPr>
      <w:r w:rsidRPr="004E687D">
        <w:rPr>
          <w:rFonts w:ascii="Tahoma" w:hAnsi="Tahoma" w:cs="Tahoma"/>
          <w:sz w:val="26"/>
          <w:szCs w:val="26"/>
        </w:rPr>
        <w:t>Por lo antes expuesto se somete a consideración de esta honorable asamblea el siguiente</w:t>
      </w:r>
      <w:r w:rsidR="000D041F" w:rsidRPr="004E687D">
        <w:rPr>
          <w:rFonts w:ascii="Tahoma" w:hAnsi="Tahoma" w:cs="Tahoma"/>
          <w:sz w:val="26"/>
          <w:szCs w:val="26"/>
        </w:rPr>
        <w:t>:</w:t>
      </w:r>
      <w:r w:rsidRPr="004E687D">
        <w:rPr>
          <w:rFonts w:ascii="Tahoma" w:hAnsi="Tahoma" w:cs="Tahoma"/>
          <w:sz w:val="26"/>
          <w:szCs w:val="26"/>
        </w:rPr>
        <w:t xml:space="preserve"> </w:t>
      </w:r>
    </w:p>
    <w:p w:rsidR="004E1CD4" w:rsidRPr="004E687D" w:rsidRDefault="004E1CD4" w:rsidP="00C05D0B">
      <w:pPr>
        <w:jc w:val="both"/>
        <w:rPr>
          <w:rFonts w:ascii="Tahoma" w:hAnsi="Tahoma" w:cs="Tahoma"/>
          <w:sz w:val="26"/>
          <w:szCs w:val="26"/>
        </w:rPr>
      </w:pPr>
    </w:p>
    <w:p w:rsidR="004E1CD4" w:rsidRDefault="004E1CD4" w:rsidP="004E1CD4">
      <w:pPr>
        <w:pStyle w:val="centrar"/>
        <w:spacing w:after="0"/>
        <w:jc w:val="both"/>
        <w:rPr>
          <w:rFonts w:ascii="Tahoma" w:hAnsi="Tahoma" w:cs="Tahoma"/>
          <w:b/>
          <w:sz w:val="26"/>
          <w:szCs w:val="26"/>
        </w:rPr>
      </w:pPr>
      <w:r w:rsidRPr="00B5605D">
        <w:rPr>
          <w:rFonts w:ascii="Tahoma" w:hAnsi="Tahoma" w:cs="Tahoma"/>
          <w:b/>
          <w:sz w:val="26"/>
          <w:szCs w:val="26"/>
        </w:rPr>
        <w:t xml:space="preserve">PROYECTO DE DECRETO </w:t>
      </w:r>
      <w:r w:rsidRPr="0025170E">
        <w:rPr>
          <w:rFonts w:ascii="Tahoma" w:hAnsi="Tahoma" w:cs="Tahoma"/>
          <w:b/>
          <w:sz w:val="26"/>
          <w:szCs w:val="26"/>
        </w:rPr>
        <w:t xml:space="preserve">POR EL QUE SE REFORMA EL PARRAFO </w:t>
      </w:r>
      <w:r>
        <w:rPr>
          <w:rFonts w:ascii="Tahoma" w:hAnsi="Tahoma" w:cs="Tahoma"/>
          <w:b/>
          <w:sz w:val="26"/>
          <w:szCs w:val="26"/>
        </w:rPr>
        <w:t>PRIMERO</w:t>
      </w:r>
      <w:r w:rsidRPr="0025170E">
        <w:rPr>
          <w:rFonts w:ascii="Tahoma" w:hAnsi="Tahoma" w:cs="Tahoma"/>
          <w:b/>
          <w:sz w:val="26"/>
          <w:szCs w:val="26"/>
        </w:rPr>
        <w:t xml:space="preserve"> DEL ARTICULO 4 DE LA LEY GENERAL PARA LA INCLUSION DE</w:t>
      </w:r>
      <w:r>
        <w:rPr>
          <w:rFonts w:ascii="Tahoma" w:hAnsi="Tahoma" w:cs="Tahoma"/>
          <w:b/>
          <w:sz w:val="26"/>
          <w:szCs w:val="26"/>
        </w:rPr>
        <w:t xml:space="preserve"> LAS PERSONAS CON DISCAPACIDAD.</w:t>
      </w:r>
    </w:p>
    <w:p w:rsidR="004E1CD4" w:rsidRPr="004E687D" w:rsidRDefault="004E1CD4" w:rsidP="00C05D0B">
      <w:pPr>
        <w:jc w:val="both"/>
        <w:rPr>
          <w:rFonts w:ascii="Tahoma" w:hAnsi="Tahoma" w:cs="Tahoma"/>
          <w:b/>
          <w:sz w:val="26"/>
          <w:szCs w:val="26"/>
        </w:rPr>
      </w:pPr>
    </w:p>
    <w:p w:rsidR="00DF52C3" w:rsidRDefault="003B10A2" w:rsidP="003B10A2">
      <w:pPr>
        <w:pStyle w:val="NormalWeb"/>
        <w:shd w:val="clear" w:color="auto" w:fill="FFFFFF"/>
        <w:jc w:val="both"/>
        <w:rPr>
          <w:rStyle w:val="negritas"/>
          <w:rFonts w:ascii="Tahoma" w:hAnsi="Tahoma" w:cs="Tahoma"/>
          <w:b/>
          <w:bCs/>
          <w:color w:val="000000"/>
          <w:sz w:val="26"/>
          <w:szCs w:val="26"/>
        </w:rPr>
      </w:pPr>
      <w:r w:rsidRPr="004E687D">
        <w:rPr>
          <w:rStyle w:val="negritas"/>
          <w:rFonts w:ascii="Tahoma" w:hAnsi="Tahoma" w:cs="Tahoma"/>
          <w:b/>
          <w:bCs/>
          <w:color w:val="000000"/>
          <w:sz w:val="26"/>
          <w:szCs w:val="26"/>
        </w:rPr>
        <w:t>Único.</w:t>
      </w:r>
      <w:r w:rsidR="00DF52C3" w:rsidRPr="004E687D">
        <w:rPr>
          <w:rStyle w:val="negritas"/>
          <w:rFonts w:ascii="Tahoma" w:hAnsi="Tahoma" w:cs="Tahoma"/>
          <w:b/>
          <w:bCs/>
          <w:color w:val="000000"/>
          <w:sz w:val="26"/>
          <w:szCs w:val="26"/>
        </w:rPr>
        <w:t xml:space="preserve"> </w:t>
      </w:r>
      <w:r w:rsidR="004E1CD4" w:rsidRPr="0025170E">
        <w:rPr>
          <w:rFonts w:ascii="Tahoma" w:hAnsi="Tahoma" w:cs="Tahoma"/>
          <w:sz w:val="26"/>
          <w:szCs w:val="26"/>
        </w:rPr>
        <w:t xml:space="preserve">Se reforma el párrafo </w:t>
      </w:r>
      <w:r w:rsidR="004E1CD4">
        <w:rPr>
          <w:rFonts w:ascii="Tahoma" w:hAnsi="Tahoma" w:cs="Tahoma"/>
          <w:sz w:val="26"/>
          <w:szCs w:val="26"/>
          <w:lang w:val="es-MX"/>
        </w:rPr>
        <w:t>primero</w:t>
      </w:r>
      <w:r w:rsidR="004E1CD4" w:rsidRPr="0025170E">
        <w:rPr>
          <w:rFonts w:ascii="Tahoma" w:hAnsi="Tahoma" w:cs="Tahoma"/>
          <w:sz w:val="26"/>
          <w:szCs w:val="26"/>
        </w:rPr>
        <w:t xml:space="preserve"> del Artículo 4 de la Ley General para la Inclusión de las Personas con Discapacidad, para quedar como sigue:</w:t>
      </w:r>
      <w:r w:rsidR="00DF52C3" w:rsidRPr="004E687D">
        <w:rPr>
          <w:rStyle w:val="negritas"/>
          <w:rFonts w:ascii="Tahoma" w:hAnsi="Tahoma" w:cs="Tahoma"/>
          <w:b/>
          <w:bCs/>
          <w:color w:val="000000"/>
          <w:sz w:val="26"/>
          <w:szCs w:val="26"/>
        </w:rPr>
        <w:t xml:space="preserve">:  </w:t>
      </w:r>
    </w:p>
    <w:p w:rsidR="004E1CD4" w:rsidRPr="004E687D" w:rsidRDefault="004E1CD4" w:rsidP="003B10A2">
      <w:pPr>
        <w:pStyle w:val="NormalWeb"/>
        <w:shd w:val="clear" w:color="auto" w:fill="FFFFFF"/>
        <w:jc w:val="both"/>
        <w:rPr>
          <w:rStyle w:val="negritas"/>
          <w:rFonts w:ascii="Tahoma" w:hAnsi="Tahoma" w:cs="Tahoma"/>
          <w:b/>
          <w:bCs/>
          <w:color w:val="000000"/>
          <w:sz w:val="26"/>
          <w:szCs w:val="26"/>
        </w:rPr>
      </w:pPr>
    </w:p>
    <w:p w:rsidR="00AA59E3" w:rsidRPr="004E687D" w:rsidRDefault="00AA59E3" w:rsidP="00DC306A">
      <w:pPr>
        <w:pStyle w:val="sangria"/>
        <w:shd w:val="clear" w:color="auto" w:fill="FFFFFF"/>
        <w:jc w:val="both"/>
        <w:rPr>
          <w:rFonts w:ascii="Tahoma" w:hAnsi="Tahoma" w:cs="Tahoma"/>
          <w:color w:val="000000"/>
          <w:sz w:val="26"/>
          <w:szCs w:val="26"/>
        </w:rPr>
      </w:pPr>
      <w:r w:rsidRPr="004E687D">
        <w:rPr>
          <w:rStyle w:val="negritas"/>
          <w:rFonts w:ascii="Tahoma" w:hAnsi="Tahoma" w:cs="Tahoma"/>
          <w:b/>
          <w:bCs/>
          <w:color w:val="000000"/>
          <w:sz w:val="26"/>
          <w:szCs w:val="26"/>
        </w:rPr>
        <w:t>Artículo 4.</w:t>
      </w:r>
      <w:r w:rsidR="004E1CD4">
        <w:rPr>
          <w:rStyle w:val="negritas"/>
          <w:rFonts w:ascii="Tahoma" w:hAnsi="Tahoma" w:cs="Tahoma"/>
          <w:b/>
          <w:bCs/>
          <w:color w:val="000000"/>
          <w:sz w:val="26"/>
          <w:szCs w:val="26"/>
          <w:lang w:val="es-MX"/>
        </w:rPr>
        <w:t xml:space="preserve"> </w:t>
      </w:r>
      <w:r w:rsidRPr="004E687D">
        <w:rPr>
          <w:rFonts w:ascii="Tahoma" w:hAnsi="Tahoma" w:cs="Tahoma"/>
          <w:color w:val="000000"/>
          <w:sz w:val="26"/>
          <w:szCs w:val="26"/>
        </w:rPr>
        <w:t xml:space="preserve">Las personas con discapacidad gozarán de todos los derechos que establece el orden jurídico mexicano, sin distinción de origen étnico, nacional, género, edad, o un trastorno de </w:t>
      </w:r>
      <w:r w:rsidRPr="004E687D">
        <w:rPr>
          <w:rFonts w:ascii="Tahoma" w:hAnsi="Tahoma" w:cs="Tahoma"/>
          <w:b/>
          <w:color w:val="000000"/>
          <w:sz w:val="26"/>
          <w:szCs w:val="26"/>
        </w:rPr>
        <w:t>talla o peso</w:t>
      </w:r>
      <w:r w:rsidRPr="004E687D">
        <w:rPr>
          <w:rFonts w:ascii="Tahoma" w:hAnsi="Tahoma" w:cs="Tahoma"/>
          <w:color w:val="000000"/>
          <w:sz w:val="26"/>
          <w:szCs w:val="26"/>
        </w:rPr>
        <w:t xml:space="preserve">, condición social, económica o de salud, religión, opiniones, estado civil, preferencias sexuales, embarazo, identidad política, lengua, situación migratoria o cualquier otro motivo u otra característica propia de la condición humana o que atente contra su dignidad. Las medidas contra la discriminación tienen como finalidad prevenir o corregir que una persona con discapacidad sea tratada </w:t>
      </w:r>
      <w:r w:rsidRPr="004E687D">
        <w:rPr>
          <w:rFonts w:ascii="Tahoma" w:hAnsi="Tahoma" w:cs="Tahoma"/>
          <w:color w:val="000000"/>
          <w:sz w:val="26"/>
          <w:szCs w:val="26"/>
        </w:rPr>
        <w:lastRenderedPageBreak/>
        <w:t>de una manera directa o indirecta menos favorable que otra que no lo sea, en una situación comparable.</w:t>
      </w:r>
    </w:p>
    <w:p w:rsidR="003B10A2" w:rsidRPr="004E687D" w:rsidRDefault="003B10A2" w:rsidP="00C05D0B">
      <w:pPr>
        <w:jc w:val="both"/>
        <w:rPr>
          <w:rFonts w:ascii="Tahoma" w:hAnsi="Tahoma" w:cs="Tahoma"/>
          <w:b/>
          <w:sz w:val="26"/>
          <w:szCs w:val="26"/>
        </w:rPr>
      </w:pPr>
    </w:p>
    <w:p w:rsidR="003B10A2" w:rsidRDefault="00ED4E58" w:rsidP="00ED4E58">
      <w:pPr>
        <w:jc w:val="center"/>
        <w:rPr>
          <w:rFonts w:ascii="Tahoma" w:hAnsi="Tahoma" w:cs="Tahoma"/>
          <w:b/>
          <w:sz w:val="26"/>
          <w:szCs w:val="26"/>
        </w:rPr>
      </w:pPr>
      <w:r w:rsidRPr="004E687D">
        <w:rPr>
          <w:rFonts w:ascii="Tahoma" w:hAnsi="Tahoma" w:cs="Tahoma"/>
          <w:b/>
          <w:sz w:val="26"/>
          <w:szCs w:val="26"/>
        </w:rPr>
        <w:t>TRANSITORIO</w:t>
      </w:r>
    </w:p>
    <w:p w:rsidR="00DC306A" w:rsidRPr="004E687D" w:rsidRDefault="00DC306A" w:rsidP="00ED4E58">
      <w:pPr>
        <w:jc w:val="center"/>
        <w:rPr>
          <w:rFonts w:ascii="Tahoma" w:hAnsi="Tahoma" w:cs="Tahoma"/>
          <w:b/>
          <w:sz w:val="26"/>
          <w:szCs w:val="26"/>
        </w:rPr>
      </w:pPr>
    </w:p>
    <w:p w:rsidR="00ED4E58" w:rsidRPr="004E687D" w:rsidRDefault="00ED4E58" w:rsidP="00ED4E58">
      <w:pPr>
        <w:jc w:val="both"/>
        <w:rPr>
          <w:rFonts w:ascii="Tahoma" w:hAnsi="Tahoma" w:cs="Tahoma"/>
          <w:b/>
          <w:sz w:val="26"/>
          <w:szCs w:val="26"/>
        </w:rPr>
      </w:pPr>
      <w:r w:rsidRPr="004E687D">
        <w:rPr>
          <w:rStyle w:val="negritas"/>
          <w:rFonts w:ascii="Tahoma" w:hAnsi="Tahoma" w:cs="Tahoma"/>
          <w:b/>
          <w:bCs/>
          <w:color w:val="000000"/>
          <w:sz w:val="26"/>
          <w:szCs w:val="26"/>
        </w:rPr>
        <w:t>Único.</w:t>
      </w:r>
      <w:r w:rsidR="004E1CD4">
        <w:rPr>
          <w:rStyle w:val="negritas"/>
          <w:rFonts w:ascii="Tahoma" w:hAnsi="Tahoma" w:cs="Tahoma"/>
          <w:b/>
          <w:bCs/>
          <w:color w:val="000000"/>
          <w:sz w:val="26"/>
          <w:szCs w:val="26"/>
          <w:lang w:val="es-MX"/>
        </w:rPr>
        <w:t xml:space="preserve"> </w:t>
      </w:r>
      <w:r w:rsidRPr="004E687D">
        <w:rPr>
          <w:rFonts w:ascii="Tahoma" w:hAnsi="Tahoma" w:cs="Tahoma"/>
          <w:color w:val="000000"/>
          <w:sz w:val="26"/>
          <w:szCs w:val="26"/>
        </w:rPr>
        <w:t>El presente decreto entrará en vigor el día siguiente al de su publicación en el Diario Oficial de la Federación</w:t>
      </w:r>
    </w:p>
    <w:p w:rsidR="00A5791C" w:rsidRPr="004E687D" w:rsidRDefault="00A5791C" w:rsidP="00C05D0B">
      <w:pPr>
        <w:jc w:val="both"/>
        <w:rPr>
          <w:rFonts w:ascii="Tahoma" w:hAnsi="Tahoma" w:cs="Tahoma"/>
          <w:b/>
          <w:sz w:val="26"/>
          <w:szCs w:val="26"/>
        </w:rPr>
      </w:pPr>
    </w:p>
    <w:p w:rsidR="00ED4E58" w:rsidRPr="004E1CD4" w:rsidRDefault="004E1CD4" w:rsidP="00C05D0B">
      <w:pPr>
        <w:jc w:val="both"/>
        <w:rPr>
          <w:rFonts w:ascii="Tahoma" w:hAnsi="Tahoma" w:cs="Tahoma"/>
          <w:sz w:val="26"/>
          <w:szCs w:val="26"/>
          <w:lang w:val="es-MX"/>
        </w:rPr>
      </w:pPr>
      <w:r>
        <w:rPr>
          <w:rFonts w:ascii="Tahoma" w:hAnsi="Tahoma" w:cs="Tahoma"/>
          <w:sz w:val="26"/>
          <w:szCs w:val="26"/>
          <w:lang w:val="es-MX"/>
        </w:rPr>
        <w:t>L</w:t>
      </w:r>
      <w:r w:rsidR="00ED4E58" w:rsidRPr="004E687D">
        <w:rPr>
          <w:rFonts w:ascii="Tahoma" w:hAnsi="Tahoma" w:cs="Tahoma"/>
          <w:sz w:val="26"/>
          <w:szCs w:val="26"/>
        </w:rPr>
        <w:t>a</w:t>
      </w:r>
      <w:r w:rsidR="00AA59E3" w:rsidRPr="004E687D">
        <w:rPr>
          <w:rFonts w:ascii="Tahoma" w:hAnsi="Tahoma" w:cs="Tahoma"/>
          <w:sz w:val="26"/>
          <w:szCs w:val="26"/>
        </w:rPr>
        <w:t xml:space="preserve"> Comisión de Atención a Grupos V</w:t>
      </w:r>
      <w:r w:rsidR="00ED4E58" w:rsidRPr="004E687D">
        <w:rPr>
          <w:rFonts w:ascii="Tahoma" w:hAnsi="Tahoma" w:cs="Tahoma"/>
          <w:sz w:val="26"/>
          <w:szCs w:val="26"/>
        </w:rPr>
        <w:t>ulnerables</w:t>
      </w:r>
      <w:r>
        <w:rPr>
          <w:rFonts w:ascii="Tahoma" w:hAnsi="Tahoma" w:cs="Tahoma"/>
          <w:sz w:val="26"/>
          <w:szCs w:val="26"/>
          <w:lang w:val="es-MX"/>
        </w:rPr>
        <w:t>,</w:t>
      </w:r>
      <w:r w:rsidR="00ED4E58" w:rsidRPr="004E687D">
        <w:rPr>
          <w:rFonts w:ascii="Tahoma" w:hAnsi="Tahoma" w:cs="Tahoma"/>
          <w:sz w:val="26"/>
          <w:szCs w:val="26"/>
        </w:rPr>
        <w:t xml:space="preserve"> Palacio Legislativo de San Lá</w:t>
      </w:r>
      <w:r>
        <w:rPr>
          <w:rFonts w:ascii="Tahoma" w:hAnsi="Tahoma" w:cs="Tahoma"/>
          <w:sz w:val="26"/>
          <w:szCs w:val="26"/>
        </w:rPr>
        <w:t>zaro a 29 de m</w:t>
      </w:r>
      <w:r w:rsidR="004E687D">
        <w:rPr>
          <w:rFonts w:ascii="Tahoma" w:hAnsi="Tahoma" w:cs="Tahoma"/>
          <w:sz w:val="26"/>
          <w:szCs w:val="26"/>
        </w:rPr>
        <w:t>arzo de 2017</w:t>
      </w:r>
      <w:r>
        <w:rPr>
          <w:rFonts w:ascii="Tahoma" w:hAnsi="Tahoma" w:cs="Tahoma"/>
          <w:sz w:val="26"/>
          <w:szCs w:val="26"/>
          <w:lang w:val="es-MX"/>
        </w:rPr>
        <w:t>.</w:t>
      </w:r>
    </w:p>
    <w:sectPr w:rsidR="00ED4E58" w:rsidRPr="004E1CD4" w:rsidSect="0031081C">
      <w:headerReference w:type="even" r:id="rId8"/>
      <w:headerReference w:type="default" r:id="rId9"/>
      <w:footerReference w:type="even" r:id="rId10"/>
      <w:footerReference w:type="default" r:id="rId11"/>
      <w:headerReference w:type="first" r:id="rId12"/>
      <w:footerReference w:type="first" r:id="rId13"/>
      <w:pgSz w:w="11906" w:h="16838"/>
      <w:pgMar w:top="2835" w:right="1134" w:bottom="1134" w:left="1985"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BA9" w:rsidRDefault="00EC1BA9" w:rsidP="007759CB">
      <w:pPr>
        <w:spacing w:after="0" w:line="240" w:lineRule="auto"/>
      </w:pPr>
      <w:r>
        <w:separator/>
      </w:r>
    </w:p>
  </w:endnote>
  <w:endnote w:type="continuationSeparator" w:id="0">
    <w:p w:rsidR="00EC1BA9" w:rsidRDefault="00EC1BA9" w:rsidP="0077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E" w:rsidRDefault="00D975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25271"/>
      <w:docPartObj>
        <w:docPartGallery w:val="Page Numbers (Bottom of Page)"/>
        <w:docPartUnique/>
      </w:docPartObj>
    </w:sdtPr>
    <w:sdtEndPr/>
    <w:sdtContent>
      <w:p w:rsidR="00B52CFF" w:rsidRDefault="00B52CFF">
        <w:pPr>
          <w:pStyle w:val="Piedepgina"/>
          <w:jc w:val="center"/>
        </w:pPr>
        <w:r>
          <w:fldChar w:fldCharType="begin"/>
        </w:r>
        <w:r>
          <w:instrText>PAGE   \* MERGEFORMAT</w:instrText>
        </w:r>
        <w:r>
          <w:fldChar w:fldCharType="separate"/>
        </w:r>
        <w:r w:rsidR="002B6CE9" w:rsidRPr="002B6CE9">
          <w:rPr>
            <w:noProof/>
            <w:lang w:val="es-ES"/>
          </w:rPr>
          <w:t>4</w:t>
        </w:r>
        <w:r>
          <w:fldChar w:fldCharType="end"/>
        </w:r>
      </w:p>
    </w:sdtContent>
  </w:sdt>
  <w:p w:rsidR="00B52CFF" w:rsidRDefault="00B52C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E" w:rsidRDefault="00D975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BA9" w:rsidRDefault="00EC1BA9" w:rsidP="007759CB">
      <w:pPr>
        <w:spacing w:after="0" w:line="240" w:lineRule="auto"/>
      </w:pPr>
      <w:r>
        <w:separator/>
      </w:r>
    </w:p>
  </w:footnote>
  <w:footnote w:type="continuationSeparator" w:id="0">
    <w:p w:rsidR="00EC1BA9" w:rsidRDefault="00EC1BA9" w:rsidP="00775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E" w:rsidRDefault="00D975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jc w:val="center"/>
      <w:tblLook w:val="04A0" w:firstRow="1" w:lastRow="0" w:firstColumn="1" w:lastColumn="0" w:noHBand="0" w:noVBand="1"/>
    </w:tblPr>
    <w:tblGrid>
      <w:gridCol w:w="2616"/>
      <w:gridCol w:w="7840"/>
    </w:tblGrid>
    <w:tr w:rsidR="00D03474" w:rsidTr="00D03474">
      <w:trPr>
        <w:jc w:val="center"/>
      </w:trPr>
      <w:tc>
        <w:tcPr>
          <w:tcW w:w="2616" w:type="dxa"/>
          <w:hideMark/>
        </w:tcPr>
        <w:p w:rsidR="00D03474" w:rsidRDefault="00D03474" w:rsidP="00D03474">
          <w:pPr>
            <w:spacing w:after="0" w:line="240" w:lineRule="auto"/>
            <w:jc w:val="center"/>
            <w:rPr>
              <w:rFonts w:ascii="Cambria" w:hAnsi="Cambria"/>
              <w:sz w:val="20"/>
              <w:szCs w:val="20"/>
            </w:rPr>
          </w:pPr>
          <w:r>
            <w:rPr>
              <w:rFonts w:ascii="Times New Roman" w:eastAsia="Times New Roman" w:hAnsi="Times New Roman"/>
              <w:noProof/>
              <w:sz w:val="24"/>
              <w:szCs w:val="24"/>
              <w:lang w:val="es-MX" w:eastAsia="es-MX"/>
            </w:rPr>
            <w:drawing>
              <wp:inline distT="0" distB="0" distL="0" distR="0">
                <wp:extent cx="1285875" cy="1285875"/>
                <wp:effectExtent l="0" t="0" r="9525" b="9525"/>
                <wp:docPr id="3" name="Imagen 3" descr="http://sitl.diputados.gob.mx/LXIII_leg/images/logo_LXIII_p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itl.diputados.gob.mx/LXIII_leg/images/logo_LXIII_peq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7840" w:type="dxa"/>
        </w:tcPr>
        <w:p w:rsidR="00D03474" w:rsidRDefault="00D03474" w:rsidP="00D03474">
          <w:pPr>
            <w:spacing w:after="0" w:line="240" w:lineRule="auto"/>
            <w:rPr>
              <w:rFonts w:ascii="Calibri" w:hAnsi="Calibri"/>
              <w:b/>
              <w:sz w:val="16"/>
              <w:szCs w:val="16"/>
            </w:rPr>
          </w:pPr>
        </w:p>
        <w:p w:rsidR="00D03474" w:rsidRDefault="00D03474" w:rsidP="00D03474">
          <w:pPr>
            <w:spacing w:after="0" w:line="240" w:lineRule="auto"/>
            <w:jc w:val="center"/>
            <w:rPr>
              <w:rFonts w:ascii="Cambria" w:hAnsi="Cambria"/>
              <w:b/>
              <w:sz w:val="32"/>
              <w:szCs w:val="32"/>
            </w:rPr>
          </w:pPr>
          <w:r>
            <w:rPr>
              <w:rFonts w:ascii="Cambria" w:hAnsi="Cambria"/>
              <w:b/>
              <w:sz w:val="32"/>
              <w:szCs w:val="32"/>
            </w:rPr>
            <w:t>Comisión de Atención a Grupos Vulnerables</w:t>
          </w:r>
        </w:p>
        <w:p w:rsidR="00D03474" w:rsidRDefault="00D03474" w:rsidP="00D03474">
          <w:pPr>
            <w:spacing w:after="0" w:line="240" w:lineRule="auto"/>
            <w:jc w:val="center"/>
            <w:rPr>
              <w:rFonts w:ascii="Cambria" w:hAnsi="Cambria"/>
              <w:b/>
              <w:sz w:val="32"/>
              <w:szCs w:val="32"/>
            </w:rPr>
          </w:pPr>
        </w:p>
        <w:tbl>
          <w:tblPr>
            <w:tblW w:w="0" w:type="auto"/>
            <w:tblInd w:w="2481" w:type="dxa"/>
            <w:tblLook w:val="04A0" w:firstRow="1" w:lastRow="0" w:firstColumn="1" w:lastColumn="0" w:noHBand="0" w:noVBand="1"/>
          </w:tblPr>
          <w:tblGrid>
            <w:gridCol w:w="4536"/>
          </w:tblGrid>
          <w:tr w:rsidR="00D03474">
            <w:tc>
              <w:tcPr>
                <w:tcW w:w="4536" w:type="dxa"/>
                <w:hideMark/>
              </w:tcPr>
              <w:p w:rsidR="00D03474" w:rsidRDefault="00D03474" w:rsidP="00D03474">
                <w:pPr>
                  <w:spacing w:after="0" w:line="240" w:lineRule="auto"/>
                  <w:jc w:val="both"/>
                  <w:rPr>
                    <w:rFonts w:ascii="Arial" w:hAnsi="Arial" w:cs="Arial"/>
                    <w:b/>
                    <w:sz w:val="16"/>
                    <w:szCs w:val="16"/>
                  </w:rPr>
                </w:pPr>
                <w:r w:rsidRPr="00D03474">
                  <w:rPr>
                    <w:rFonts w:ascii="Arial" w:hAnsi="Arial" w:cs="Arial"/>
                    <w:b/>
                    <w:sz w:val="16"/>
                    <w:szCs w:val="16"/>
                  </w:rPr>
                  <w:t xml:space="preserve">DICTAMEN </w:t>
                </w:r>
                <w:r>
                  <w:rPr>
                    <w:rFonts w:ascii="Arial" w:hAnsi="Arial" w:cs="Arial"/>
                    <w:b/>
                    <w:sz w:val="16"/>
                    <w:szCs w:val="16"/>
                    <w:lang w:val="es-MX"/>
                  </w:rPr>
                  <w:t xml:space="preserve">A LA INICIATIVA CON PROYECTO DE DECRETO </w:t>
                </w:r>
                <w:r w:rsidRPr="00D03474">
                  <w:rPr>
                    <w:rFonts w:ascii="Arial" w:hAnsi="Arial" w:cs="Arial"/>
                    <w:b/>
                    <w:sz w:val="16"/>
                    <w:szCs w:val="16"/>
                  </w:rPr>
                  <w:t>POR EL QUE SE REFORMA EL ARTÍCULO 4 DE LA LEY GENERAL PARA LA INCLUSIÓN DE LAS PERSONAS CON DISCAPACIDAD</w:t>
                </w:r>
                <w:r>
                  <w:t xml:space="preserve"> </w:t>
                </w:r>
                <w:r w:rsidRPr="00D03474">
                  <w:rPr>
                    <w:rFonts w:ascii="Arial" w:hAnsi="Arial" w:cs="Arial"/>
                    <w:b/>
                    <w:sz w:val="16"/>
                    <w:szCs w:val="16"/>
                  </w:rPr>
                  <w:t xml:space="preserve">PRESENTADA POR LA DIPUTADA MIRNA ISABEL SALDÍVAR PAZ, DEL GRUPO PARLAMENTARIO DEL PARTIDO </w:t>
                </w:r>
                <w:r>
                  <w:rPr>
                    <w:rFonts w:ascii="Arial" w:hAnsi="Arial" w:cs="Arial"/>
                    <w:b/>
                    <w:sz w:val="16"/>
                    <w:szCs w:val="16"/>
                    <w:lang w:val="es-MX"/>
                  </w:rPr>
                  <w:t>NA.</w:t>
                </w:r>
                <w:r w:rsidRPr="00D03474">
                  <w:rPr>
                    <w:rFonts w:ascii="Arial" w:hAnsi="Arial" w:cs="Arial"/>
                    <w:b/>
                    <w:sz w:val="16"/>
                    <w:szCs w:val="16"/>
                  </w:rPr>
                  <w:t xml:space="preserve"> </w:t>
                </w:r>
                <w:r>
                  <w:rPr>
                    <w:rFonts w:ascii="Arial" w:hAnsi="Arial" w:cs="Arial"/>
                    <w:b/>
                    <w:sz w:val="16"/>
                    <w:szCs w:val="16"/>
                  </w:rPr>
                  <w:t xml:space="preserve">(EXP. </w:t>
                </w:r>
                <w:r>
                  <w:rPr>
                    <w:rFonts w:ascii="Arial" w:hAnsi="Arial" w:cs="Arial"/>
                    <w:b/>
                    <w:sz w:val="16"/>
                    <w:szCs w:val="16"/>
                    <w:lang w:val="es-MX"/>
                  </w:rPr>
                  <w:t>4325</w:t>
                </w:r>
                <w:r>
                  <w:rPr>
                    <w:rFonts w:ascii="Arial" w:hAnsi="Arial" w:cs="Arial"/>
                    <w:b/>
                    <w:sz w:val="16"/>
                    <w:szCs w:val="16"/>
                  </w:rPr>
                  <w:t>).</w:t>
                </w:r>
              </w:p>
            </w:tc>
          </w:tr>
        </w:tbl>
        <w:p w:rsidR="00D03474" w:rsidRDefault="00D03474" w:rsidP="00D03474">
          <w:pPr>
            <w:spacing w:after="0" w:line="240" w:lineRule="auto"/>
            <w:rPr>
              <w:rFonts w:ascii="Calibri" w:eastAsia="Calibri" w:hAnsi="Calibri" w:cs="Times New Roman"/>
              <w:b/>
              <w:sz w:val="28"/>
              <w:szCs w:val="28"/>
              <w:lang w:val="es-ES"/>
            </w:rPr>
          </w:pPr>
        </w:p>
      </w:tc>
    </w:tr>
  </w:tbl>
  <w:p w:rsidR="00B52CFF" w:rsidRDefault="00B52CFF" w:rsidP="007759CB">
    <w:pPr>
      <w:pStyle w:val="Encabezado"/>
    </w:pPr>
  </w:p>
  <w:p w:rsidR="00D03474" w:rsidRPr="007759CB" w:rsidRDefault="00D03474" w:rsidP="007759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E" w:rsidRDefault="00D975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0E5"/>
    <w:multiLevelType w:val="hybridMultilevel"/>
    <w:tmpl w:val="AD10B05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228758CF"/>
    <w:multiLevelType w:val="hybridMultilevel"/>
    <w:tmpl w:val="4D5E82CC"/>
    <w:lvl w:ilvl="0" w:tplc="50BA7CE8">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413B2AE3"/>
    <w:multiLevelType w:val="hybridMultilevel"/>
    <w:tmpl w:val="B058A9CC"/>
    <w:lvl w:ilvl="0" w:tplc="F3324EDC">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 w15:restartNumberingAfterBreak="0">
    <w:nsid w:val="6B6301B1"/>
    <w:multiLevelType w:val="hybridMultilevel"/>
    <w:tmpl w:val="44C466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CB"/>
    <w:rsid w:val="00067043"/>
    <w:rsid w:val="000747A4"/>
    <w:rsid w:val="000768B8"/>
    <w:rsid w:val="000A4E08"/>
    <w:rsid w:val="000A58BA"/>
    <w:rsid w:val="000B5584"/>
    <w:rsid w:val="000C4755"/>
    <w:rsid w:val="000D041F"/>
    <w:rsid w:val="001B73A1"/>
    <w:rsid w:val="001C02B1"/>
    <w:rsid w:val="001C25A9"/>
    <w:rsid w:val="001D2A42"/>
    <w:rsid w:val="001F0F4E"/>
    <w:rsid w:val="001F4160"/>
    <w:rsid w:val="001F7C78"/>
    <w:rsid w:val="0024763E"/>
    <w:rsid w:val="00254B6A"/>
    <w:rsid w:val="00287E0E"/>
    <w:rsid w:val="00293587"/>
    <w:rsid w:val="002B6CE9"/>
    <w:rsid w:val="002D49B9"/>
    <w:rsid w:val="002E29B5"/>
    <w:rsid w:val="0031081C"/>
    <w:rsid w:val="00325187"/>
    <w:rsid w:val="0034064F"/>
    <w:rsid w:val="003A577C"/>
    <w:rsid w:val="003B10A2"/>
    <w:rsid w:val="003D0477"/>
    <w:rsid w:val="003D2F96"/>
    <w:rsid w:val="003E7EE2"/>
    <w:rsid w:val="00435394"/>
    <w:rsid w:val="00462141"/>
    <w:rsid w:val="004646DF"/>
    <w:rsid w:val="00466156"/>
    <w:rsid w:val="00474FA9"/>
    <w:rsid w:val="00495D2E"/>
    <w:rsid w:val="004B5293"/>
    <w:rsid w:val="004D2410"/>
    <w:rsid w:val="004D7D16"/>
    <w:rsid w:val="004E0A03"/>
    <w:rsid w:val="004E1CD4"/>
    <w:rsid w:val="004E687D"/>
    <w:rsid w:val="00500E3E"/>
    <w:rsid w:val="0051219A"/>
    <w:rsid w:val="00533E18"/>
    <w:rsid w:val="005514E0"/>
    <w:rsid w:val="005B14FD"/>
    <w:rsid w:val="005B2F3E"/>
    <w:rsid w:val="005C7207"/>
    <w:rsid w:val="00615248"/>
    <w:rsid w:val="006158BB"/>
    <w:rsid w:val="00631C31"/>
    <w:rsid w:val="00676006"/>
    <w:rsid w:val="0068285D"/>
    <w:rsid w:val="006A0EF0"/>
    <w:rsid w:val="006B3627"/>
    <w:rsid w:val="006B7039"/>
    <w:rsid w:val="006D1E3B"/>
    <w:rsid w:val="007477EF"/>
    <w:rsid w:val="00763D6C"/>
    <w:rsid w:val="00765695"/>
    <w:rsid w:val="007759CB"/>
    <w:rsid w:val="007776E4"/>
    <w:rsid w:val="007A4C3C"/>
    <w:rsid w:val="00803FF2"/>
    <w:rsid w:val="00842C2E"/>
    <w:rsid w:val="00845733"/>
    <w:rsid w:val="008555F0"/>
    <w:rsid w:val="008778B8"/>
    <w:rsid w:val="008B5D29"/>
    <w:rsid w:val="008B7B51"/>
    <w:rsid w:val="008C4692"/>
    <w:rsid w:val="00905567"/>
    <w:rsid w:val="0092045B"/>
    <w:rsid w:val="00934D0C"/>
    <w:rsid w:val="009A4401"/>
    <w:rsid w:val="009F530F"/>
    <w:rsid w:val="00A47FFD"/>
    <w:rsid w:val="00A5791C"/>
    <w:rsid w:val="00A930E1"/>
    <w:rsid w:val="00A9330B"/>
    <w:rsid w:val="00AA017A"/>
    <w:rsid w:val="00AA59E3"/>
    <w:rsid w:val="00AA7692"/>
    <w:rsid w:val="00AD3D0B"/>
    <w:rsid w:val="00B52CFF"/>
    <w:rsid w:val="00BB4D9E"/>
    <w:rsid w:val="00BC032A"/>
    <w:rsid w:val="00BF58B5"/>
    <w:rsid w:val="00C05D0B"/>
    <w:rsid w:val="00C13F54"/>
    <w:rsid w:val="00C73326"/>
    <w:rsid w:val="00C9311E"/>
    <w:rsid w:val="00C97DA7"/>
    <w:rsid w:val="00CD1763"/>
    <w:rsid w:val="00CE6F6E"/>
    <w:rsid w:val="00CF590C"/>
    <w:rsid w:val="00D03474"/>
    <w:rsid w:val="00D23BCA"/>
    <w:rsid w:val="00D45DEB"/>
    <w:rsid w:val="00D45E9E"/>
    <w:rsid w:val="00D95EA4"/>
    <w:rsid w:val="00D9754E"/>
    <w:rsid w:val="00DC306A"/>
    <w:rsid w:val="00DE4D53"/>
    <w:rsid w:val="00DF52C3"/>
    <w:rsid w:val="00E125FD"/>
    <w:rsid w:val="00E45053"/>
    <w:rsid w:val="00E50421"/>
    <w:rsid w:val="00E85CFC"/>
    <w:rsid w:val="00E9341C"/>
    <w:rsid w:val="00E9564A"/>
    <w:rsid w:val="00E964CF"/>
    <w:rsid w:val="00EA78CF"/>
    <w:rsid w:val="00EC1BA9"/>
    <w:rsid w:val="00ED1ADF"/>
    <w:rsid w:val="00ED4E58"/>
    <w:rsid w:val="00F07FD5"/>
    <w:rsid w:val="00F5046E"/>
    <w:rsid w:val="00F76B34"/>
    <w:rsid w:val="00F8032C"/>
    <w:rsid w:val="00FD54F3"/>
    <w:rsid w:val="00FF237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AB5C40-B285-403D-97E8-49F67CBF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9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9CB"/>
  </w:style>
  <w:style w:type="paragraph" w:styleId="Piedepgina">
    <w:name w:val="footer"/>
    <w:basedOn w:val="Normal"/>
    <w:link w:val="PiedepginaCar"/>
    <w:uiPriority w:val="99"/>
    <w:unhideWhenUsed/>
    <w:rsid w:val="007759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9CB"/>
  </w:style>
  <w:style w:type="character" w:customStyle="1" w:styleId="negritas">
    <w:name w:val="negritas"/>
    <w:basedOn w:val="Fuentedeprrafopredeter"/>
    <w:rsid w:val="00D23BCA"/>
  </w:style>
  <w:style w:type="character" w:customStyle="1" w:styleId="apple-converted-space">
    <w:name w:val="apple-converted-space"/>
    <w:basedOn w:val="Fuentedeprrafopredeter"/>
    <w:rsid w:val="00D23BCA"/>
  </w:style>
  <w:style w:type="paragraph" w:styleId="NormalWeb">
    <w:name w:val="Normal (Web)"/>
    <w:basedOn w:val="Normal"/>
    <w:uiPriority w:val="99"/>
    <w:semiHidden/>
    <w:unhideWhenUsed/>
    <w:rsid w:val="00D23BCA"/>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sangria">
    <w:name w:val="sangria"/>
    <w:basedOn w:val="Normal"/>
    <w:rsid w:val="00D23BCA"/>
    <w:pPr>
      <w:spacing w:before="100" w:beforeAutospacing="1" w:after="100" w:afterAutospacing="1" w:line="240" w:lineRule="auto"/>
    </w:pPr>
    <w:rPr>
      <w:rFonts w:ascii="Times New Roman" w:eastAsia="Times New Roman" w:hAnsi="Times New Roman" w:cs="Times New Roman"/>
      <w:sz w:val="24"/>
      <w:szCs w:val="24"/>
      <w:lang w:eastAsia="es-419"/>
    </w:rPr>
  </w:style>
  <w:style w:type="table" w:styleId="Tablaconcuadrcula">
    <w:name w:val="Table Grid"/>
    <w:basedOn w:val="Tablanormal"/>
    <w:uiPriority w:val="39"/>
    <w:rsid w:val="00D23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23BCA"/>
    <w:pPr>
      <w:spacing w:after="101" w:line="216" w:lineRule="atLeast"/>
      <w:ind w:firstLine="288"/>
      <w:jc w:val="both"/>
    </w:pPr>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6158BB"/>
    <w:pPr>
      <w:ind w:left="720"/>
      <w:contextualSpacing/>
    </w:pPr>
  </w:style>
  <w:style w:type="character" w:styleId="Textoennegrita">
    <w:name w:val="Strong"/>
    <w:basedOn w:val="Fuentedeprrafopredeter"/>
    <w:uiPriority w:val="22"/>
    <w:qFormat/>
    <w:rsid w:val="000B5584"/>
    <w:rPr>
      <w:b/>
      <w:bCs/>
    </w:rPr>
  </w:style>
  <w:style w:type="paragraph" w:customStyle="1" w:styleId="Texto0">
    <w:name w:val="Texto"/>
    <w:basedOn w:val="Normal"/>
    <w:link w:val="TextoCar"/>
    <w:rsid w:val="0051219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0"/>
    <w:rsid w:val="0051219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E504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0421"/>
    <w:rPr>
      <w:rFonts w:ascii="Segoe UI" w:hAnsi="Segoe UI" w:cs="Segoe UI"/>
      <w:sz w:val="18"/>
      <w:szCs w:val="18"/>
    </w:rPr>
  </w:style>
  <w:style w:type="paragraph" w:customStyle="1" w:styleId="centrar">
    <w:name w:val="centrar"/>
    <w:basedOn w:val="Normal"/>
    <w:rsid w:val="004E1CD4"/>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21298">
      <w:bodyDiv w:val="1"/>
      <w:marLeft w:val="0"/>
      <w:marRight w:val="0"/>
      <w:marTop w:val="0"/>
      <w:marBottom w:val="0"/>
      <w:divBdr>
        <w:top w:val="none" w:sz="0" w:space="0" w:color="auto"/>
        <w:left w:val="none" w:sz="0" w:space="0" w:color="auto"/>
        <w:bottom w:val="none" w:sz="0" w:space="0" w:color="auto"/>
        <w:right w:val="none" w:sz="0" w:space="0" w:color="auto"/>
      </w:divBdr>
    </w:div>
    <w:div w:id="1531650556">
      <w:bodyDiv w:val="1"/>
      <w:marLeft w:val="0"/>
      <w:marRight w:val="0"/>
      <w:marTop w:val="0"/>
      <w:marBottom w:val="0"/>
      <w:divBdr>
        <w:top w:val="none" w:sz="0" w:space="0" w:color="auto"/>
        <w:left w:val="none" w:sz="0" w:space="0" w:color="auto"/>
        <w:bottom w:val="none" w:sz="0" w:space="0" w:color="auto"/>
        <w:right w:val="none" w:sz="0" w:space="0" w:color="auto"/>
      </w:divBdr>
    </w:div>
    <w:div w:id="20621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62C1-F75A-4BCE-A60C-833946BF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2017</Words>
  <Characters>11095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Galeana</dc:creator>
  <cp:keywords/>
  <dc:description/>
  <cp:lastModifiedBy>Usuario</cp:lastModifiedBy>
  <cp:revision>2</cp:revision>
  <cp:lastPrinted>2017-04-18T16:15:00Z</cp:lastPrinted>
  <dcterms:created xsi:type="dcterms:W3CDTF">2018-01-30T17:56:00Z</dcterms:created>
  <dcterms:modified xsi:type="dcterms:W3CDTF">2018-01-30T17:56:00Z</dcterms:modified>
</cp:coreProperties>
</file>